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04CE" w14:textId="11BC53A9" w:rsidR="00E6036B" w:rsidRDefault="00E6036B" w:rsidP="00F937D6">
      <w:pPr>
        <w:spacing w:after="0"/>
        <w:jc w:val="center"/>
        <w:rPr>
          <w:color w:val="1F497D" w:themeColor="text2"/>
          <w:sz w:val="24"/>
          <w:szCs w:val="24"/>
        </w:rPr>
      </w:pPr>
      <w:r w:rsidRPr="00792B76">
        <w:rPr>
          <w:color w:val="1F497D" w:themeColor="text2"/>
          <w:sz w:val="24"/>
          <w:szCs w:val="24"/>
        </w:rPr>
        <w:t>Lynch Champion</w:t>
      </w:r>
      <w:r w:rsidR="00B809BF">
        <w:rPr>
          <w:color w:val="1F497D" w:themeColor="text2"/>
          <w:sz w:val="24"/>
          <w:szCs w:val="24"/>
        </w:rPr>
        <w:t xml:space="preserve"> </w:t>
      </w:r>
      <w:r w:rsidR="00437C78">
        <w:rPr>
          <w:color w:val="1F497D" w:themeColor="text2"/>
          <w:sz w:val="24"/>
          <w:szCs w:val="24"/>
        </w:rPr>
        <w:t>step by step guide</w:t>
      </w:r>
      <w:r w:rsidR="003B16C5">
        <w:rPr>
          <w:color w:val="1F497D" w:themeColor="text2"/>
          <w:sz w:val="24"/>
          <w:szCs w:val="24"/>
        </w:rPr>
        <w:t xml:space="preserve"> for the Endometrial cancer MDT</w:t>
      </w:r>
    </w:p>
    <w:p w14:paraId="13925067" w14:textId="77777777" w:rsidR="00B809BF" w:rsidRPr="00792B76" w:rsidRDefault="00B809BF" w:rsidP="00F937D6">
      <w:pPr>
        <w:spacing w:after="0"/>
        <w:jc w:val="both"/>
        <w:rPr>
          <w:color w:val="1F497D" w:themeColor="text2"/>
          <w:sz w:val="24"/>
          <w:szCs w:val="24"/>
        </w:rPr>
      </w:pPr>
    </w:p>
    <w:p w14:paraId="4F5A5BA8" w14:textId="7B83ECCB" w:rsidR="00792B76" w:rsidRPr="00792B76" w:rsidRDefault="00B809BF" w:rsidP="00F937D6">
      <w:pPr>
        <w:spacing w:after="0"/>
        <w:jc w:val="both"/>
        <w:rPr>
          <w:color w:val="1F497D" w:themeColor="text2"/>
          <w:sz w:val="24"/>
          <w:szCs w:val="24"/>
        </w:rPr>
      </w:pPr>
      <w:r>
        <w:rPr>
          <w:color w:val="1F497D" w:themeColor="text2"/>
          <w:sz w:val="24"/>
          <w:szCs w:val="24"/>
        </w:rPr>
        <w:t>What should I think about first?</w:t>
      </w:r>
    </w:p>
    <w:p w14:paraId="587B0995" w14:textId="012FF6F7" w:rsidR="00792B76" w:rsidRPr="00792B76" w:rsidRDefault="00B809BF" w:rsidP="00F937D6">
      <w:pPr>
        <w:pStyle w:val="ListParagraph"/>
        <w:numPr>
          <w:ilvl w:val="0"/>
          <w:numId w:val="9"/>
        </w:numPr>
        <w:spacing w:after="0"/>
        <w:jc w:val="both"/>
        <w:rPr>
          <w:sz w:val="24"/>
          <w:szCs w:val="24"/>
        </w:rPr>
      </w:pPr>
      <w:r>
        <w:rPr>
          <w:sz w:val="24"/>
          <w:szCs w:val="24"/>
        </w:rPr>
        <w:t xml:space="preserve">The best way to identify how the pathway works within your cancer MDT is to conduct a quick Audit of 30 patients </w:t>
      </w:r>
      <w:r w:rsidR="00583B39">
        <w:rPr>
          <w:sz w:val="24"/>
          <w:szCs w:val="24"/>
        </w:rPr>
        <w:t>(one-off audit)</w:t>
      </w:r>
    </w:p>
    <w:p w14:paraId="032B72E6" w14:textId="1FB8F27F" w:rsidR="00C33EB2" w:rsidRDefault="00B809BF" w:rsidP="00F937D6">
      <w:pPr>
        <w:pStyle w:val="ListParagraph"/>
        <w:numPr>
          <w:ilvl w:val="0"/>
          <w:numId w:val="9"/>
        </w:numPr>
        <w:spacing w:after="0"/>
        <w:jc w:val="both"/>
        <w:rPr>
          <w:sz w:val="24"/>
          <w:szCs w:val="24"/>
        </w:rPr>
      </w:pPr>
      <w:r>
        <w:rPr>
          <w:sz w:val="24"/>
          <w:szCs w:val="24"/>
        </w:rPr>
        <w:t>This will help you to identify gaps and areas that need improvement</w:t>
      </w:r>
    </w:p>
    <w:p w14:paraId="153BAA69" w14:textId="2954F282" w:rsidR="00B809BF" w:rsidRDefault="00B809BF" w:rsidP="00F937D6">
      <w:pPr>
        <w:pStyle w:val="ListParagraph"/>
        <w:numPr>
          <w:ilvl w:val="0"/>
          <w:numId w:val="9"/>
        </w:numPr>
        <w:spacing w:after="0"/>
        <w:jc w:val="both"/>
        <w:rPr>
          <w:sz w:val="24"/>
          <w:szCs w:val="24"/>
        </w:rPr>
      </w:pPr>
      <w:r>
        <w:rPr>
          <w:sz w:val="24"/>
          <w:szCs w:val="24"/>
        </w:rPr>
        <w:t xml:space="preserve">To do this, you can use this embedded Excel </w:t>
      </w:r>
      <w:r w:rsidR="00E03145">
        <w:rPr>
          <w:sz w:val="24"/>
          <w:szCs w:val="24"/>
        </w:rPr>
        <w:t>document</w:t>
      </w:r>
      <w:r w:rsidR="00872EA4">
        <w:rPr>
          <w:sz w:val="24"/>
          <w:szCs w:val="24"/>
        </w:rPr>
        <w:t xml:space="preserve"> (</w:t>
      </w:r>
      <w:r w:rsidR="00872EA4" w:rsidRPr="0046102D">
        <w:rPr>
          <w:b/>
          <w:bCs/>
          <w:i/>
          <w:iCs/>
          <w:sz w:val="24"/>
          <w:szCs w:val="24"/>
        </w:rPr>
        <w:t>double click on the icon – It will open the embedded document</w:t>
      </w:r>
      <w:r w:rsidR="00872EA4">
        <w:rPr>
          <w:sz w:val="24"/>
          <w:szCs w:val="24"/>
        </w:rPr>
        <w:t>)</w:t>
      </w:r>
    </w:p>
    <w:p w14:paraId="6242D5FD" w14:textId="429E977A" w:rsidR="00B809BF" w:rsidRPr="00792B76" w:rsidRDefault="00355FFD" w:rsidP="00F937D6">
      <w:pPr>
        <w:pStyle w:val="ListParagraph"/>
        <w:spacing w:after="0"/>
        <w:jc w:val="both"/>
        <w:rPr>
          <w:sz w:val="24"/>
          <w:szCs w:val="24"/>
        </w:rPr>
      </w:pPr>
      <w:r>
        <w:rPr>
          <w:sz w:val="24"/>
          <w:szCs w:val="24"/>
        </w:rPr>
        <w:object w:dxaOrig="1836" w:dyaOrig="1218" w14:anchorId="4F110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60.75pt" o:ole="">
            <v:imagedata r:id="rId5" o:title=""/>
          </v:shape>
          <o:OLEObject Type="Embed" ProgID="Excel.Sheet.12" ShapeID="_x0000_i1025" DrawAspect="Icon" ObjectID="_1750535659" r:id="rId6"/>
        </w:object>
      </w:r>
    </w:p>
    <w:p w14:paraId="34E385E5" w14:textId="77777777" w:rsidR="00792B76" w:rsidRPr="00792B76" w:rsidRDefault="00792B76" w:rsidP="00F937D6">
      <w:pPr>
        <w:spacing w:after="0"/>
        <w:jc w:val="both"/>
        <w:rPr>
          <w:sz w:val="24"/>
          <w:szCs w:val="24"/>
        </w:rPr>
      </w:pPr>
    </w:p>
    <w:p w14:paraId="17947FB5" w14:textId="3B726802" w:rsidR="00792B76" w:rsidRDefault="00B809BF" w:rsidP="00F937D6">
      <w:pPr>
        <w:spacing w:after="0"/>
        <w:jc w:val="both"/>
        <w:rPr>
          <w:color w:val="1F497D" w:themeColor="text2"/>
          <w:sz w:val="24"/>
          <w:szCs w:val="24"/>
        </w:rPr>
      </w:pPr>
      <w:r>
        <w:rPr>
          <w:color w:val="1F497D" w:themeColor="text2"/>
          <w:sz w:val="24"/>
          <w:szCs w:val="24"/>
        </w:rPr>
        <w:t xml:space="preserve">Following the </w:t>
      </w:r>
      <w:r w:rsidR="00E03145">
        <w:rPr>
          <w:color w:val="1F497D" w:themeColor="text2"/>
          <w:sz w:val="24"/>
          <w:szCs w:val="24"/>
        </w:rPr>
        <w:t xml:space="preserve">baseline </w:t>
      </w:r>
      <w:r>
        <w:rPr>
          <w:color w:val="1F497D" w:themeColor="text2"/>
          <w:sz w:val="24"/>
          <w:szCs w:val="24"/>
        </w:rPr>
        <w:t xml:space="preserve">audit, you </w:t>
      </w:r>
      <w:r w:rsidR="00E03145">
        <w:rPr>
          <w:color w:val="1F497D" w:themeColor="text2"/>
          <w:sz w:val="24"/>
          <w:szCs w:val="24"/>
        </w:rPr>
        <w:t>can start</w:t>
      </w:r>
      <w:r>
        <w:rPr>
          <w:color w:val="1F497D" w:themeColor="text2"/>
          <w:sz w:val="24"/>
          <w:szCs w:val="24"/>
        </w:rPr>
        <w:t xml:space="preserve"> work</w:t>
      </w:r>
      <w:r w:rsidR="00E03145">
        <w:rPr>
          <w:color w:val="1F497D" w:themeColor="text2"/>
          <w:sz w:val="24"/>
          <w:szCs w:val="24"/>
        </w:rPr>
        <w:t>ing</w:t>
      </w:r>
      <w:r>
        <w:rPr>
          <w:color w:val="1F497D" w:themeColor="text2"/>
          <w:sz w:val="24"/>
          <w:szCs w:val="24"/>
        </w:rPr>
        <w:t xml:space="preserve"> on the </w:t>
      </w:r>
      <w:r w:rsidR="00E03145">
        <w:rPr>
          <w:color w:val="1F497D" w:themeColor="text2"/>
          <w:sz w:val="24"/>
          <w:szCs w:val="24"/>
        </w:rPr>
        <w:t xml:space="preserve">LS diagnostic </w:t>
      </w:r>
      <w:r>
        <w:rPr>
          <w:color w:val="1F497D" w:themeColor="text2"/>
          <w:sz w:val="24"/>
          <w:szCs w:val="24"/>
        </w:rPr>
        <w:t xml:space="preserve">pathway. What should </w:t>
      </w:r>
      <w:r w:rsidR="00E03145">
        <w:rPr>
          <w:color w:val="1F497D" w:themeColor="text2"/>
          <w:sz w:val="24"/>
          <w:szCs w:val="24"/>
        </w:rPr>
        <w:t xml:space="preserve">I </w:t>
      </w:r>
      <w:r>
        <w:rPr>
          <w:color w:val="1F497D" w:themeColor="text2"/>
          <w:sz w:val="24"/>
          <w:szCs w:val="24"/>
        </w:rPr>
        <w:t>be thinking about?</w:t>
      </w:r>
    </w:p>
    <w:p w14:paraId="2F0CF87F" w14:textId="34A27263" w:rsidR="00583B39" w:rsidRPr="00792B76" w:rsidRDefault="00583B39" w:rsidP="00F937D6">
      <w:pPr>
        <w:spacing w:after="0"/>
        <w:jc w:val="both"/>
        <w:rPr>
          <w:color w:val="1F497D" w:themeColor="text2"/>
          <w:sz w:val="24"/>
          <w:szCs w:val="24"/>
        </w:rPr>
      </w:pPr>
      <w:r>
        <w:rPr>
          <w:color w:val="1F497D" w:themeColor="text2"/>
          <w:sz w:val="24"/>
          <w:szCs w:val="24"/>
        </w:rPr>
        <w:t>MMR IHC:</w:t>
      </w:r>
    </w:p>
    <w:p w14:paraId="36F4013F" w14:textId="0486CF26" w:rsidR="00792B76" w:rsidRDefault="00B809BF" w:rsidP="00F937D6">
      <w:pPr>
        <w:pStyle w:val="ListParagraph"/>
        <w:numPr>
          <w:ilvl w:val="0"/>
          <w:numId w:val="8"/>
        </w:numPr>
        <w:spacing w:after="0"/>
        <w:jc w:val="both"/>
        <w:rPr>
          <w:sz w:val="24"/>
          <w:szCs w:val="24"/>
        </w:rPr>
      </w:pPr>
      <w:r>
        <w:rPr>
          <w:sz w:val="24"/>
          <w:szCs w:val="24"/>
        </w:rPr>
        <w:t>Following the NICE guidelines, do patients have MMR ICH in the first available biopsy? If not, Should I speak to the team or the pathology team?</w:t>
      </w:r>
    </w:p>
    <w:p w14:paraId="033510B9" w14:textId="6B51E0F5" w:rsidR="00583B39" w:rsidRPr="00583B39" w:rsidRDefault="00583B39" w:rsidP="00F937D6">
      <w:pPr>
        <w:spacing w:after="0"/>
        <w:jc w:val="both"/>
        <w:rPr>
          <w:color w:val="1F497D" w:themeColor="text2"/>
          <w:sz w:val="24"/>
          <w:szCs w:val="24"/>
        </w:rPr>
      </w:pPr>
      <w:r>
        <w:rPr>
          <w:color w:val="1F497D" w:themeColor="text2"/>
          <w:sz w:val="24"/>
          <w:szCs w:val="24"/>
        </w:rPr>
        <w:t>Further testing if there is loss of MLH1 in MMR IHC</w:t>
      </w:r>
    </w:p>
    <w:p w14:paraId="49E09418" w14:textId="50EA43B2" w:rsidR="00792B76" w:rsidRDefault="00E03145" w:rsidP="00F937D6">
      <w:pPr>
        <w:pStyle w:val="ListParagraph"/>
        <w:numPr>
          <w:ilvl w:val="0"/>
          <w:numId w:val="8"/>
        </w:numPr>
        <w:spacing w:after="0"/>
        <w:jc w:val="both"/>
        <w:rPr>
          <w:sz w:val="24"/>
          <w:szCs w:val="24"/>
        </w:rPr>
      </w:pPr>
      <w:r>
        <w:rPr>
          <w:sz w:val="24"/>
          <w:szCs w:val="24"/>
        </w:rPr>
        <w:t>Do patients that have loss of MLH1 have further testing (methylation</w:t>
      </w:r>
      <w:r w:rsidR="00722F22">
        <w:rPr>
          <w:sz w:val="24"/>
          <w:szCs w:val="24"/>
        </w:rPr>
        <w:t>)</w:t>
      </w:r>
      <w:r>
        <w:rPr>
          <w:sz w:val="24"/>
          <w:szCs w:val="24"/>
        </w:rPr>
        <w:t>?</w:t>
      </w:r>
    </w:p>
    <w:p w14:paraId="1DF68623" w14:textId="0EF7309B" w:rsidR="00E03145" w:rsidRDefault="00E03145" w:rsidP="00F937D6">
      <w:pPr>
        <w:pStyle w:val="ListParagraph"/>
        <w:numPr>
          <w:ilvl w:val="0"/>
          <w:numId w:val="8"/>
        </w:numPr>
        <w:spacing w:after="0"/>
        <w:jc w:val="both"/>
        <w:rPr>
          <w:sz w:val="24"/>
          <w:szCs w:val="24"/>
        </w:rPr>
      </w:pPr>
      <w:r>
        <w:rPr>
          <w:sz w:val="24"/>
          <w:szCs w:val="24"/>
        </w:rPr>
        <w:t>If not, consider speaking to the pathology team to find out if they will be willing to order Methylation reflex (automatically).</w:t>
      </w:r>
    </w:p>
    <w:p w14:paraId="4E77B82F" w14:textId="79BAC018" w:rsidR="002450C4" w:rsidRPr="002450C4" w:rsidRDefault="00E03145" w:rsidP="00F937D6">
      <w:pPr>
        <w:pStyle w:val="ListParagraph"/>
        <w:numPr>
          <w:ilvl w:val="0"/>
          <w:numId w:val="8"/>
        </w:numPr>
        <w:spacing w:after="0"/>
        <w:jc w:val="both"/>
        <w:rPr>
          <w:sz w:val="24"/>
          <w:szCs w:val="24"/>
        </w:rPr>
      </w:pPr>
      <w:r>
        <w:rPr>
          <w:sz w:val="24"/>
          <w:szCs w:val="24"/>
        </w:rPr>
        <w:t xml:space="preserve">If they do, </w:t>
      </w:r>
      <w:r w:rsidR="000757C0">
        <w:rPr>
          <w:sz w:val="24"/>
          <w:szCs w:val="24"/>
        </w:rPr>
        <w:t>is</w:t>
      </w:r>
      <w:r>
        <w:rPr>
          <w:sz w:val="24"/>
          <w:szCs w:val="24"/>
        </w:rPr>
        <w:t xml:space="preserve"> there a system to ensure that a clinician/HCP check the results when available and ensure that the Methylation results are discuss</w:t>
      </w:r>
      <w:r w:rsidR="00722F22">
        <w:rPr>
          <w:sz w:val="24"/>
          <w:szCs w:val="24"/>
        </w:rPr>
        <w:t>ed</w:t>
      </w:r>
      <w:r>
        <w:rPr>
          <w:sz w:val="24"/>
          <w:szCs w:val="24"/>
        </w:rPr>
        <w:t xml:space="preserve"> in the MDT (the name of the patient is placed in the MDT list for discussion), so referral to genetics can be made if applicable</w:t>
      </w:r>
    </w:p>
    <w:p w14:paraId="58352BF3" w14:textId="3730F63F" w:rsidR="002450C4" w:rsidRPr="00792B76" w:rsidRDefault="002450C4" w:rsidP="00F937D6">
      <w:pPr>
        <w:pStyle w:val="ListParagraph"/>
        <w:numPr>
          <w:ilvl w:val="0"/>
          <w:numId w:val="8"/>
        </w:numPr>
        <w:spacing w:after="0"/>
        <w:jc w:val="both"/>
        <w:rPr>
          <w:sz w:val="24"/>
          <w:szCs w:val="24"/>
        </w:rPr>
      </w:pPr>
      <w:r>
        <w:rPr>
          <w:sz w:val="24"/>
          <w:szCs w:val="24"/>
        </w:rPr>
        <w:t>Consider allocating specific responsibilities within your team to make sure that the pathway is as automatic as possible</w:t>
      </w:r>
    </w:p>
    <w:p w14:paraId="1CC23090" w14:textId="77777777" w:rsidR="00725FA9" w:rsidRPr="00792B76" w:rsidRDefault="00725FA9" w:rsidP="00F937D6">
      <w:pPr>
        <w:spacing w:after="0"/>
        <w:jc w:val="both"/>
        <w:rPr>
          <w:sz w:val="24"/>
          <w:szCs w:val="24"/>
        </w:rPr>
      </w:pPr>
    </w:p>
    <w:p w14:paraId="21009929" w14:textId="1B744856" w:rsidR="00076A13" w:rsidRDefault="00076A13" w:rsidP="00F937D6">
      <w:pPr>
        <w:spacing w:after="0"/>
        <w:jc w:val="both"/>
        <w:rPr>
          <w:color w:val="1F497D" w:themeColor="text2"/>
          <w:sz w:val="24"/>
          <w:szCs w:val="24"/>
        </w:rPr>
      </w:pPr>
      <w:r>
        <w:rPr>
          <w:color w:val="1F497D" w:themeColor="text2"/>
          <w:sz w:val="24"/>
          <w:szCs w:val="24"/>
        </w:rPr>
        <w:t>Referral to clinical genetics can take place easily using this embedded ‘quick referral’ document</w:t>
      </w:r>
      <w:r w:rsidR="007735F7">
        <w:rPr>
          <w:color w:val="1F497D" w:themeColor="text2"/>
          <w:sz w:val="24"/>
          <w:szCs w:val="24"/>
        </w:rPr>
        <w:t xml:space="preserve"> during the cancer MDT</w:t>
      </w:r>
    </w:p>
    <w:p w14:paraId="091BF7BC" w14:textId="2E46733E" w:rsidR="00076A13" w:rsidRPr="00272BFE" w:rsidRDefault="00076A13" w:rsidP="00F937D6">
      <w:pPr>
        <w:pStyle w:val="ListParagraph"/>
        <w:numPr>
          <w:ilvl w:val="0"/>
          <w:numId w:val="7"/>
        </w:numPr>
        <w:spacing w:after="0"/>
        <w:jc w:val="both"/>
        <w:rPr>
          <w:sz w:val="24"/>
          <w:szCs w:val="24"/>
        </w:rPr>
      </w:pPr>
      <w:r>
        <w:rPr>
          <w:sz w:val="24"/>
          <w:szCs w:val="24"/>
        </w:rPr>
        <w:t>This form only needs the team to tick some boxes and add the patient’s sticker and write the GP details</w:t>
      </w:r>
    </w:p>
    <w:p w14:paraId="7BC23CBB" w14:textId="65A0D50E" w:rsidR="00076A13" w:rsidRDefault="00076A13" w:rsidP="00F937D6">
      <w:pPr>
        <w:spacing w:after="0"/>
        <w:jc w:val="both"/>
        <w:rPr>
          <w:color w:val="1F497D" w:themeColor="text2"/>
          <w:sz w:val="24"/>
          <w:szCs w:val="24"/>
        </w:rPr>
      </w:pPr>
    </w:p>
    <w:bookmarkStart w:id="0" w:name="_MON_1730795839"/>
    <w:bookmarkEnd w:id="0"/>
    <w:p w14:paraId="661A757E" w14:textId="16A04C28" w:rsidR="00076A13" w:rsidRDefault="00872EA4" w:rsidP="00F937D6">
      <w:pPr>
        <w:spacing w:after="0"/>
        <w:ind w:firstLine="720"/>
        <w:jc w:val="both"/>
        <w:rPr>
          <w:color w:val="1F497D" w:themeColor="text2"/>
          <w:sz w:val="24"/>
          <w:szCs w:val="24"/>
        </w:rPr>
      </w:pPr>
      <w:r>
        <w:rPr>
          <w:color w:val="1F497D" w:themeColor="text2"/>
          <w:sz w:val="24"/>
          <w:szCs w:val="24"/>
        </w:rPr>
        <w:object w:dxaOrig="1543" w:dyaOrig="1000" w14:anchorId="1E966384">
          <v:shape id="_x0000_i1026" type="#_x0000_t75" style="width:77.25pt;height:50.25pt" o:ole="">
            <v:imagedata r:id="rId7" o:title=""/>
          </v:shape>
          <o:OLEObject Type="Embed" ProgID="Word.Document.12" ShapeID="_x0000_i1026" DrawAspect="Icon" ObjectID="_1750535660" r:id="rId8">
            <o:FieldCodes>\s</o:FieldCodes>
          </o:OLEObject>
        </w:object>
      </w:r>
    </w:p>
    <w:p w14:paraId="42BD95A7" w14:textId="389C90E5" w:rsidR="00076A13" w:rsidRDefault="00076A13" w:rsidP="00F937D6">
      <w:pPr>
        <w:spacing w:after="0"/>
        <w:jc w:val="both"/>
        <w:rPr>
          <w:color w:val="1F497D" w:themeColor="text2"/>
          <w:sz w:val="24"/>
          <w:szCs w:val="24"/>
        </w:rPr>
      </w:pPr>
    </w:p>
    <w:p w14:paraId="696F6EE4" w14:textId="72FE13FD" w:rsidR="00070130" w:rsidRDefault="00070130" w:rsidP="00F937D6">
      <w:pPr>
        <w:spacing w:after="0"/>
        <w:jc w:val="both"/>
        <w:rPr>
          <w:color w:val="1F497D" w:themeColor="text2"/>
          <w:sz w:val="24"/>
          <w:szCs w:val="24"/>
        </w:rPr>
      </w:pPr>
    </w:p>
    <w:p w14:paraId="1851D815" w14:textId="16DB6B2F" w:rsidR="00070130" w:rsidRDefault="00070130" w:rsidP="00F937D6">
      <w:pPr>
        <w:spacing w:after="0"/>
        <w:jc w:val="both"/>
        <w:rPr>
          <w:color w:val="1F497D" w:themeColor="text2"/>
          <w:sz w:val="24"/>
          <w:szCs w:val="24"/>
        </w:rPr>
      </w:pPr>
    </w:p>
    <w:p w14:paraId="38D0EFC4" w14:textId="77777777" w:rsidR="00070130" w:rsidRDefault="00070130" w:rsidP="00F937D6">
      <w:pPr>
        <w:spacing w:after="0"/>
        <w:jc w:val="both"/>
        <w:rPr>
          <w:color w:val="1F497D" w:themeColor="text2"/>
          <w:sz w:val="24"/>
          <w:szCs w:val="24"/>
        </w:rPr>
      </w:pPr>
    </w:p>
    <w:p w14:paraId="60CDBD1B" w14:textId="2F008A12" w:rsidR="00725FA9" w:rsidRPr="00792B76" w:rsidRDefault="00272BFE" w:rsidP="00F937D6">
      <w:pPr>
        <w:spacing w:after="0"/>
        <w:jc w:val="both"/>
        <w:rPr>
          <w:color w:val="1F497D" w:themeColor="text2"/>
          <w:sz w:val="24"/>
          <w:szCs w:val="24"/>
        </w:rPr>
      </w:pPr>
      <w:r>
        <w:rPr>
          <w:color w:val="1F497D" w:themeColor="text2"/>
          <w:sz w:val="24"/>
          <w:szCs w:val="24"/>
        </w:rPr>
        <w:lastRenderedPageBreak/>
        <w:t xml:space="preserve">Are all patients eligible for genetic testing referred to </w:t>
      </w:r>
      <w:proofErr w:type="gramStart"/>
      <w:r>
        <w:rPr>
          <w:color w:val="1F497D" w:themeColor="text2"/>
          <w:sz w:val="24"/>
          <w:szCs w:val="24"/>
        </w:rPr>
        <w:t>either:</w:t>
      </w:r>
      <w:proofErr w:type="gramEnd"/>
    </w:p>
    <w:p w14:paraId="610D3132" w14:textId="194FF588" w:rsidR="00272BFE" w:rsidRPr="00076A13" w:rsidRDefault="00076A13" w:rsidP="00F937D6">
      <w:pPr>
        <w:pStyle w:val="ListParagraph"/>
        <w:numPr>
          <w:ilvl w:val="0"/>
          <w:numId w:val="7"/>
        </w:numPr>
        <w:jc w:val="both"/>
        <w:rPr>
          <w:sz w:val="24"/>
          <w:szCs w:val="24"/>
        </w:rPr>
      </w:pPr>
      <w:r>
        <w:rPr>
          <w:sz w:val="24"/>
          <w:szCs w:val="24"/>
        </w:rPr>
        <w:t xml:space="preserve">Your local clinical genetic department or </w:t>
      </w:r>
      <w:r w:rsidR="00272BFE" w:rsidRPr="00076A13">
        <w:rPr>
          <w:sz w:val="24"/>
          <w:szCs w:val="24"/>
        </w:rPr>
        <w:t>offered genetic testing ‘in-house’ if you have a mainstreaming service set-up</w:t>
      </w:r>
    </w:p>
    <w:p w14:paraId="75C18C44" w14:textId="4F992B11" w:rsidR="00272BFE" w:rsidRDefault="00272BFE" w:rsidP="00F937D6">
      <w:pPr>
        <w:pStyle w:val="ListParagraph"/>
        <w:numPr>
          <w:ilvl w:val="0"/>
          <w:numId w:val="7"/>
        </w:numPr>
        <w:spacing w:after="0"/>
        <w:jc w:val="both"/>
        <w:rPr>
          <w:sz w:val="24"/>
          <w:szCs w:val="24"/>
        </w:rPr>
      </w:pPr>
      <w:r>
        <w:rPr>
          <w:sz w:val="24"/>
          <w:szCs w:val="24"/>
        </w:rPr>
        <w:t xml:space="preserve">If not, how can I improve this system </w:t>
      </w:r>
      <w:r w:rsidR="00076A13">
        <w:rPr>
          <w:sz w:val="24"/>
          <w:szCs w:val="24"/>
        </w:rPr>
        <w:t>– Consider discussing this with the team/cancer alliance/Lynch syndrome project contact</w:t>
      </w:r>
    </w:p>
    <w:p w14:paraId="734B0532" w14:textId="77777777" w:rsidR="00076A13" w:rsidRPr="00076A13" w:rsidRDefault="00076A13" w:rsidP="00F937D6">
      <w:pPr>
        <w:spacing w:after="0"/>
        <w:jc w:val="both"/>
        <w:rPr>
          <w:sz w:val="24"/>
          <w:szCs w:val="24"/>
        </w:rPr>
      </w:pPr>
    </w:p>
    <w:p w14:paraId="586C1B5B" w14:textId="45CBC4B7" w:rsidR="00691FD1" w:rsidRDefault="00691FD1" w:rsidP="00F937D6">
      <w:pPr>
        <w:spacing w:after="0"/>
        <w:jc w:val="both"/>
        <w:rPr>
          <w:color w:val="1F497D" w:themeColor="text2"/>
          <w:sz w:val="24"/>
          <w:szCs w:val="24"/>
        </w:rPr>
      </w:pPr>
      <w:r>
        <w:rPr>
          <w:color w:val="1F497D" w:themeColor="text2"/>
          <w:sz w:val="24"/>
          <w:szCs w:val="24"/>
        </w:rPr>
        <w:t xml:space="preserve">Have </w:t>
      </w:r>
      <w:r w:rsidR="00773728">
        <w:rPr>
          <w:color w:val="1F497D" w:themeColor="text2"/>
          <w:sz w:val="24"/>
          <w:szCs w:val="24"/>
        </w:rPr>
        <w:t>you circulated the Lynch syndrome pathway SOP within your MDT</w:t>
      </w:r>
      <w:r>
        <w:rPr>
          <w:color w:val="1F497D" w:themeColor="text2"/>
          <w:sz w:val="24"/>
          <w:szCs w:val="24"/>
        </w:rPr>
        <w:t>?</w:t>
      </w:r>
    </w:p>
    <w:p w14:paraId="5A0E0C43" w14:textId="7C48857E" w:rsidR="00204913" w:rsidRDefault="00691FD1" w:rsidP="00F937D6">
      <w:pPr>
        <w:pStyle w:val="ListParagraph"/>
        <w:numPr>
          <w:ilvl w:val="0"/>
          <w:numId w:val="7"/>
        </w:numPr>
        <w:spacing w:after="0"/>
        <w:jc w:val="both"/>
        <w:rPr>
          <w:sz w:val="24"/>
          <w:szCs w:val="24"/>
        </w:rPr>
      </w:pPr>
      <w:r>
        <w:rPr>
          <w:sz w:val="24"/>
          <w:szCs w:val="24"/>
        </w:rPr>
        <w:t xml:space="preserve">This will help members of the MDT to understand the pathway </w:t>
      </w:r>
    </w:p>
    <w:p w14:paraId="48F82072" w14:textId="255F7632" w:rsidR="00691FD1" w:rsidRPr="00691FD1" w:rsidRDefault="00691FD1" w:rsidP="00F937D6">
      <w:pPr>
        <w:pStyle w:val="ListParagraph"/>
        <w:numPr>
          <w:ilvl w:val="0"/>
          <w:numId w:val="7"/>
        </w:numPr>
        <w:spacing w:after="0"/>
        <w:jc w:val="both"/>
        <w:rPr>
          <w:sz w:val="24"/>
          <w:szCs w:val="24"/>
        </w:rPr>
      </w:pPr>
      <w:r>
        <w:rPr>
          <w:sz w:val="24"/>
          <w:szCs w:val="24"/>
        </w:rPr>
        <w:t>The SOP is available in the online training supporting documents webpage. You can also find the SOP embedded in this document here:</w:t>
      </w:r>
    </w:p>
    <w:bookmarkStart w:id="1" w:name="_MON_1709327323"/>
    <w:bookmarkEnd w:id="1"/>
    <w:p w14:paraId="6CFC3746" w14:textId="35CC81FA" w:rsidR="00691FD1" w:rsidRDefault="00F106EB" w:rsidP="00F937D6">
      <w:pPr>
        <w:spacing w:after="0"/>
        <w:ind w:firstLine="720"/>
        <w:jc w:val="both"/>
        <w:rPr>
          <w:sz w:val="24"/>
          <w:szCs w:val="24"/>
        </w:rPr>
      </w:pPr>
      <w:r>
        <w:rPr>
          <w:sz w:val="24"/>
          <w:szCs w:val="24"/>
        </w:rPr>
        <w:object w:dxaOrig="1532" w:dyaOrig="998" w14:anchorId="01A320A0">
          <v:shape id="_x0000_i1027" type="#_x0000_t75" style="width:76.5pt;height:49.5pt" o:ole="">
            <v:imagedata r:id="rId9" o:title=""/>
          </v:shape>
          <o:OLEObject Type="Embed" ProgID="Word.Document.12" ShapeID="_x0000_i1027" DrawAspect="Icon" ObjectID="_1750535661" r:id="rId10">
            <o:FieldCodes>\s</o:FieldCodes>
          </o:OLEObject>
        </w:object>
      </w:r>
    </w:p>
    <w:p w14:paraId="3CE1A7EC" w14:textId="77777777" w:rsidR="00691FD1" w:rsidRPr="00691FD1" w:rsidRDefault="00691FD1" w:rsidP="00F937D6">
      <w:pPr>
        <w:spacing w:after="0"/>
        <w:jc w:val="both"/>
        <w:rPr>
          <w:sz w:val="24"/>
          <w:szCs w:val="24"/>
        </w:rPr>
      </w:pPr>
    </w:p>
    <w:p w14:paraId="569BA92D" w14:textId="60DAAF48" w:rsidR="00204913" w:rsidRDefault="00204913" w:rsidP="00F937D6">
      <w:pPr>
        <w:spacing w:after="0"/>
        <w:jc w:val="both"/>
        <w:rPr>
          <w:color w:val="1F497D" w:themeColor="text2"/>
          <w:sz w:val="24"/>
          <w:szCs w:val="24"/>
        </w:rPr>
      </w:pPr>
      <w:r>
        <w:rPr>
          <w:color w:val="1F497D" w:themeColor="text2"/>
          <w:sz w:val="24"/>
          <w:szCs w:val="24"/>
        </w:rPr>
        <w:t>Have all members of the MDT completed the online training?</w:t>
      </w:r>
    </w:p>
    <w:p w14:paraId="7070D22B" w14:textId="270C6FF9" w:rsidR="00204913" w:rsidRDefault="00E12242" w:rsidP="00F937D6">
      <w:pPr>
        <w:pStyle w:val="ListParagraph"/>
        <w:numPr>
          <w:ilvl w:val="0"/>
          <w:numId w:val="7"/>
        </w:numPr>
        <w:spacing w:after="0"/>
        <w:jc w:val="both"/>
        <w:rPr>
          <w:sz w:val="24"/>
          <w:szCs w:val="24"/>
        </w:rPr>
      </w:pPr>
      <w:r>
        <w:rPr>
          <w:sz w:val="24"/>
          <w:szCs w:val="24"/>
        </w:rPr>
        <w:t xml:space="preserve">Option 1 </w:t>
      </w:r>
      <w:r w:rsidR="002450C4">
        <w:rPr>
          <w:sz w:val="24"/>
          <w:szCs w:val="24"/>
        </w:rPr>
        <w:t xml:space="preserve">is the essential online </w:t>
      </w:r>
      <w:r>
        <w:rPr>
          <w:sz w:val="24"/>
          <w:szCs w:val="24"/>
        </w:rPr>
        <w:t>training will help</w:t>
      </w:r>
      <w:r w:rsidR="002450C4">
        <w:rPr>
          <w:sz w:val="24"/>
          <w:szCs w:val="24"/>
        </w:rPr>
        <w:t xml:space="preserve"> member</w:t>
      </w:r>
      <w:r w:rsidR="00F937D6">
        <w:rPr>
          <w:sz w:val="24"/>
          <w:szCs w:val="24"/>
        </w:rPr>
        <w:t>s</w:t>
      </w:r>
      <w:r w:rsidR="002450C4">
        <w:rPr>
          <w:sz w:val="24"/>
          <w:szCs w:val="24"/>
        </w:rPr>
        <w:t xml:space="preserve"> of the MDT to follow the pathway and therefore learn</w:t>
      </w:r>
      <w:r>
        <w:rPr>
          <w:sz w:val="24"/>
          <w:szCs w:val="24"/>
        </w:rPr>
        <w:t xml:space="preserve"> to identify and refer patients eligible for genetic testing for Lynch syndrome</w:t>
      </w:r>
    </w:p>
    <w:p w14:paraId="75CC62B0" w14:textId="0CFFBC08" w:rsidR="002450C4" w:rsidRDefault="002450C4" w:rsidP="00F937D6">
      <w:pPr>
        <w:pStyle w:val="ListParagraph"/>
        <w:numPr>
          <w:ilvl w:val="0"/>
          <w:numId w:val="7"/>
        </w:numPr>
        <w:spacing w:after="0"/>
        <w:jc w:val="both"/>
        <w:rPr>
          <w:sz w:val="24"/>
          <w:szCs w:val="24"/>
        </w:rPr>
      </w:pPr>
      <w:r>
        <w:rPr>
          <w:sz w:val="24"/>
          <w:szCs w:val="24"/>
        </w:rPr>
        <w:t>If they haven’t, have you circulated the link?</w:t>
      </w:r>
    </w:p>
    <w:p w14:paraId="49DD4616" w14:textId="1749800B" w:rsidR="002450C4" w:rsidRDefault="006A2CB2" w:rsidP="00F937D6">
      <w:pPr>
        <w:pStyle w:val="ListParagraph"/>
        <w:spacing w:after="0"/>
        <w:jc w:val="both"/>
      </w:pPr>
      <w:hyperlink r:id="rId11" w:history="1">
        <w:r w:rsidR="00F106EB" w:rsidRPr="00F06772">
          <w:rPr>
            <w:rStyle w:val="Hyperlink"/>
          </w:rPr>
          <w:t>https://rmpartners.nhs.uk/lynch-syndrome-early-diagnosis-pathway-endometrial/</w:t>
        </w:r>
      </w:hyperlink>
    </w:p>
    <w:p w14:paraId="3DEA1341" w14:textId="77777777" w:rsidR="00F106EB" w:rsidRDefault="00F106EB" w:rsidP="00F937D6">
      <w:pPr>
        <w:pStyle w:val="ListParagraph"/>
        <w:spacing w:after="0"/>
        <w:jc w:val="both"/>
        <w:rPr>
          <w:sz w:val="24"/>
          <w:szCs w:val="24"/>
        </w:rPr>
      </w:pPr>
    </w:p>
    <w:p w14:paraId="538AD697" w14:textId="6655B845" w:rsidR="00CE6D93" w:rsidRDefault="008A3CF9" w:rsidP="00F937D6">
      <w:pPr>
        <w:spacing w:after="0"/>
        <w:jc w:val="both"/>
        <w:rPr>
          <w:color w:val="1F497D" w:themeColor="text2"/>
          <w:sz w:val="24"/>
          <w:szCs w:val="24"/>
        </w:rPr>
      </w:pPr>
      <w:bookmarkStart w:id="2" w:name="_Hlk109899389"/>
      <w:r>
        <w:rPr>
          <w:color w:val="1F497D" w:themeColor="text2"/>
          <w:sz w:val="24"/>
          <w:szCs w:val="24"/>
        </w:rPr>
        <w:t>Has</w:t>
      </w:r>
      <w:r w:rsidR="00CE6D93">
        <w:rPr>
          <w:color w:val="1F497D" w:themeColor="text2"/>
          <w:sz w:val="24"/>
          <w:szCs w:val="24"/>
        </w:rPr>
        <w:t xml:space="preserve"> your pathologist completed the online training for pathologists?</w:t>
      </w:r>
    </w:p>
    <w:p w14:paraId="2718B3F6" w14:textId="0EE24A0A" w:rsidR="00CE6D93" w:rsidRPr="00CE6D93" w:rsidRDefault="00CE6D93" w:rsidP="00CE6D93">
      <w:pPr>
        <w:pStyle w:val="ListParagraph"/>
        <w:numPr>
          <w:ilvl w:val="0"/>
          <w:numId w:val="7"/>
        </w:numPr>
        <w:spacing w:after="0"/>
        <w:jc w:val="both"/>
        <w:rPr>
          <w:sz w:val="24"/>
          <w:szCs w:val="24"/>
        </w:rPr>
      </w:pPr>
      <w:r w:rsidRPr="00CE6D93">
        <w:rPr>
          <w:sz w:val="24"/>
          <w:szCs w:val="24"/>
        </w:rPr>
        <w:t>If not, give them the link to the online training for pathologist and let him/her know that there are very useful supporting documents that will provide guidance with reporting</w:t>
      </w:r>
    </w:p>
    <w:p w14:paraId="1A3F0BAC" w14:textId="2EB591BE" w:rsidR="00CE6D93" w:rsidRPr="00CE6D93" w:rsidRDefault="006A2CB2" w:rsidP="00CE6D93">
      <w:pPr>
        <w:pStyle w:val="ListParagraph"/>
        <w:numPr>
          <w:ilvl w:val="0"/>
          <w:numId w:val="7"/>
        </w:numPr>
        <w:spacing w:after="0"/>
        <w:jc w:val="both"/>
        <w:rPr>
          <w:sz w:val="24"/>
          <w:szCs w:val="24"/>
        </w:rPr>
      </w:pPr>
      <w:hyperlink r:id="rId12" w:history="1">
        <w:r w:rsidR="00CE6D93" w:rsidRPr="00921E06">
          <w:rPr>
            <w:rStyle w:val="Hyperlink"/>
            <w:sz w:val="24"/>
            <w:szCs w:val="24"/>
          </w:rPr>
          <w:t>https://rmpartners.nhs.uk/lynch-syndrome-online-training-for-pathologists/</w:t>
        </w:r>
      </w:hyperlink>
      <w:r w:rsidR="00CE6D93">
        <w:rPr>
          <w:sz w:val="24"/>
          <w:szCs w:val="24"/>
        </w:rPr>
        <w:t xml:space="preserve"> </w:t>
      </w:r>
    </w:p>
    <w:bookmarkEnd w:id="2"/>
    <w:p w14:paraId="7EDBC2AD" w14:textId="77777777" w:rsidR="00CE6D93" w:rsidRDefault="00CE6D93" w:rsidP="00F937D6">
      <w:pPr>
        <w:spacing w:after="0"/>
        <w:jc w:val="both"/>
        <w:rPr>
          <w:color w:val="1F497D" w:themeColor="text2"/>
          <w:sz w:val="24"/>
          <w:szCs w:val="24"/>
        </w:rPr>
      </w:pPr>
    </w:p>
    <w:p w14:paraId="15580EDE" w14:textId="10574416" w:rsidR="002450C4" w:rsidRDefault="002450C4" w:rsidP="00F937D6">
      <w:pPr>
        <w:spacing w:after="0"/>
        <w:jc w:val="both"/>
        <w:rPr>
          <w:color w:val="1F497D" w:themeColor="text2"/>
          <w:sz w:val="24"/>
          <w:szCs w:val="24"/>
        </w:rPr>
      </w:pPr>
      <w:r>
        <w:rPr>
          <w:color w:val="1F497D" w:themeColor="text2"/>
          <w:sz w:val="24"/>
          <w:szCs w:val="24"/>
        </w:rPr>
        <w:t xml:space="preserve">Have you asked members of the patient facing </w:t>
      </w:r>
      <w:r w:rsidR="00257177">
        <w:rPr>
          <w:color w:val="1F497D" w:themeColor="text2"/>
          <w:sz w:val="24"/>
          <w:szCs w:val="24"/>
        </w:rPr>
        <w:t>clinicians</w:t>
      </w:r>
      <w:r w:rsidR="00562349">
        <w:rPr>
          <w:color w:val="1F497D" w:themeColor="text2"/>
          <w:sz w:val="24"/>
          <w:szCs w:val="24"/>
        </w:rPr>
        <w:t>/nurses if they would like to start a mainstreaming service ‘in-house’</w:t>
      </w:r>
      <w:r>
        <w:rPr>
          <w:color w:val="1F497D" w:themeColor="text2"/>
          <w:sz w:val="24"/>
          <w:szCs w:val="24"/>
        </w:rPr>
        <w:t>?</w:t>
      </w:r>
    </w:p>
    <w:p w14:paraId="7DD67EF8" w14:textId="094D9018" w:rsidR="00562349" w:rsidRDefault="00562349" w:rsidP="00F937D6">
      <w:pPr>
        <w:pStyle w:val="ListParagraph"/>
        <w:numPr>
          <w:ilvl w:val="0"/>
          <w:numId w:val="7"/>
        </w:numPr>
        <w:spacing w:after="0"/>
        <w:jc w:val="both"/>
        <w:rPr>
          <w:sz w:val="24"/>
          <w:szCs w:val="24"/>
        </w:rPr>
      </w:pPr>
      <w:r>
        <w:rPr>
          <w:sz w:val="24"/>
          <w:szCs w:val="24"/>
        </w:rPr>
        <w:t>If anyone is interested</w:t>
      </w:r>
      <w:r w:rsidR="000024AF">
        <w:rPr>
          <w:sz w:val="24"/>
          <w:szCs w:val="24"/>
        </w:rPr>
        <w:t>,</w:t>
      </w:r>
      <w:r>
        <w:rPr>
          <w:sz w:val="24"/>
          <w:szCs w:val="24"/>
        </w:rPr>
        <w:t xml:space="preserve"> </w:t>
      </w:r>
      <w:r w:rsidR="005A0F05">
        <w:rPr>
          <w:sz w:val="24"/>
          <w:szCs w:val="24"/>
        </w:rPr>
        <w:t>advise them</w:t>
      </w:r>
      <w:r>
        <w:rPr>
          <w:sz w:val="24"/>
          <w:szCs w:val="24"/>
        </w:rPr>
        <w:t xml:space="preserve"> to complete the Option 2 of the online training </w:t>
      </w:r>
    </w:p>
    <w:p w14:paraId="000FA6A5" w14:textId="25F0670D" w:rsidR="00F106EB" w:rsidRPr="00F106EB" w:rsidRDefault="006A2CB2" w:rsidP="00F937D6">
      <w:pPr>
        <w:pStyle w:val="ListParagraph"/>
        <w:numPr>
          <w:ilvl w:val="0"/>
          <w:numId w:val="7"/>
        </w:numPr>
        <w:spacing w:after="0"/>
        <w:jc w:val="both"/>
        <w:rPr>
          <w:sz w:val="24"/>
          <w:szCs w:val="24"/>
        </w:rPr>
      </w:pPr>
      <w:hyperlink r:id="rId13" w:history="1">
        <w:r w:rsidR="00F106EB" w:rsidRPr="00F06772">
          <w:rPr>
            <w:rStyle w:val="Hyperlink"/>
          </w:rPr>
          <w:t>https://rmpartners.nhs.uk/lynch-syndrome-early-diagnosis-pathway-endometrial/</w:t>
        </w:r>
      </w:hyperlink>
    </w:p>
    <w:p w14:paraId="6E3F1192" w14:textId="6BD907DD" w:rsidR="002450C4" w:rsidRDefault="00257177" w:rsidP="00F937D6">
      <w:pPr>
        <w:pStyle w:val="ListParagraph"/>
        <w:numPr>
          <w:ilvl w:val="0"/>
          <w:numId w:val="7"/>
        </w:numPr>
        <w:spacing w:after="0"/>
        <w:jc w:val="both"/>
        <w:rPr>
          <w:sz w:val="24"/>
          <w:szCs w:val="24"/>
        </w:rPr>
      </w:pPr>
      <w:r>
        <w:rPr>
          <w:sz w:val="24"/>
          <w:szCs w:val="24"/>
        </w:rPr>
        <w:t xml:space="preserve">After that support will be </w:t>
      </w:r>
      <w:r w:rsidR="005A0F05">
        <w:rPr>
          <w:sz w:val="24"/>
          <w:szCs w:val="24"/>
        </w:rPr>
        <w:t>offered</w:t>
      </w:r>
      <w:r>
        <w:rPr>
          <w:sz w:val="24"/>
          <w:szCs w:val="24"/>
        </w:rPr>
        <w:t xml:space="preserve"> with one-to-one sessions to help them to start the mainstreaming service and create a </w:t>
      </w:r>
      <w:r w:rsidR="00B50FCF">
        <w:rPr>
          <w:sz w:val="24"/>
          <w:szCs w:val="24"/>
        </w:rPr>
        <w:t>supporting network to ensure continuous support</w:t>
      </w:r>
    </w:p>
    <w:p w14:paraId="6DC8FDF3" w14:textId="77777777" w:rsidR="00B50FCF" w:rsidRDefault="00B50FCF" w:rsidP="00F937D6">
      <w:pPr>
        <w:pStyle w:val="ListParagraph"/>
        <w:spacing w:after="0"/>
        <w:jc w:val="both"/>
        <w:rPr>
          <w:sz w:val="24"/>
          <w:szCs w:val="24"/>
        </w:rPr>
      </w:pPr>
    </w:p>
    <w:p w14:paraId="0E18EED8" w14:textId="6229436F" w:rsidR="00204913" w:rsidRDefault="00B50FCF" w:rsidP="00F937D6">
      <w:pPr>
        <w:spacing w:after="0"/>
        <w:jc w:val="both"/>
        <w:rPr>
          <w:sz w:val="24"/>
          <w:szCs w:val="24"/>
        </w:rPr>
      </w:pPr>
      <w:r>
        <w:rPr>
          <w:color w:val="1F497D" w:themeColor="text2"/>
          <w:sz w:val="24"/>
          <w:szCs w:val="24"/>
        </w:rPr>
        <w:t>Do you have a link contact with your regional network?</w:t>
      </w:r>
    </w:p>
    <w:p w14:paraId="12155BD0" w14:textId="27CB293D" w:rsidR="00C33EB2" w:rsidRPr="00792B76" w:rsidRDefault="00B50FCF" w:rsidP="00F937D6">
      <w:pPr>
        <w:numPr>
          <w:ilvl w:val="0"/>
          <w:numId w:val="1"/>
        </w:numPr>
        <w:spacing w:after="0"/>
        <w:jc w:val="both"/>
        <w:rPr>
          <w:sz w:val="24"/>
          <w:szCs w:val="24"/>
        </w:rPr>
      </w:pPr>
      <w:r>
        <w:rPr>
          <w:sz w:val="24"/>
          <w:szCs w:val="24"/>
        </w:rPr>
        <w:t>Your regional network will be via your</w:t>
      </w:r>
      <w:r w:rsidR="00792B76" w:rsidRPr="00792B76">
        <w:rPr>
          <w:sz w:val="24"/>
          <w:szCs w:val="24"/>
        </w:rPr>
        <w:t xml:space="preserve"> cancer/genomic alliance</w:t>
      </w:r>
      <w:r>
        <w:rPr>
          <w:sz w:val="24"/>
          <w:szCs w:val="24"/>
        </w:rPr>
        <w:t>. Ask if you are unsure</w:t>
      </w:r>
    </w:p>
    <w:p w14:paraId="58A67A47" w14:textId="05E97F66" w:rsidR="00725FA9" w:rsidRDefault="00725FA9" w:rsidP="00F937D6">
      <w:pPr>
        <w:spacing w:after="0"/>
        <w:jc w:val="both"/>
        <w:rPr>
          <w:sz w:val="24"/>
          <w:szCs w:val="24"/>
        </w:rPr>
      </w:pPr>
    </w:p>
    <w:p w14:paraId="69C93016" w14:textId="6646B97F" w:rsidR="00070130" w:rsidRDefault="00070130" w:rsidP="00F937D6">
      <w:pPr>
        <w:spacing w:after="0"/>
        <w:jc w:val="both"/>
        <w:rPr>
          <w:sz w:val="24"/>
          <w:szCs w:val="24"/>
        </w:rPr>
      </w:pPr>
    </w:p>
    <w:p w14:paraId="4247207E" w14:textId="3DB65611" w:rsidR="00070130" w:rsidRDefault="00070130" w:rsidP="00F937D6">
      <w:pPr>
        <w:spacing w:after="0"/>
        <w:jc w:val="both"/>
        <w:rPr>
          <w:sz w:val="24"/>
          <w:szCs w:val="24"/>
        </w:rPr>
      </w:pPr>
    </w:p>
    <w:p w14:paraId="1710B148" w14:textId="766DC83B" w:rsidR="00070130" w:rsidRDefault="00070130" w:rsidP="00F937D6">
      <w:pPr>
        <w:spacing w:after="0"/>
        <w:jc w:val="both"/>
        <w:rPr>
          <w:sz w:val="24"/>
          <w:szCs w:val="24"/>
        </w:rPr>
      </w:pPr>
    </w:p>
    <w:p w14:paraId="6CA77EA9" w14:textId="77777777" w:rsidR="00070130" w:rsidRPr="00792B76" w:rsidRDefault="00070130" w:rsidP="00F937D6">
      <w:pPr>
        <w:spacing w:after="0"/>
        <w:jc w:val="both"/>
        <w:rPr>
          <w:sz w:val="24"/>
          <w:szCs w:val="24"/>
        </w:rPr>
      </w:pPr>
    </w:p>
    <w:p w14:paraId="17A2CF72" w14:textId="77777777" w:rsidR="009F4A18" w:rsidRPr="00792B76" w:rsidRDefault="009F4A18" w:rsidP="009F4A18">
      <w:pPr>
        <w:spacing w:after="0"/>
        <w:ind w:left="709" w:hanging="709"/>
        <w:jc w:val="both"/>
        <w:rPr>
          <w:rFonts w:eastAsia="Calibri" w:cs="Arial"/>
          <w:color w:val="1F497D" w:themeColor="text2"/>
          <w:sz w:val="24"/>
          <w:szCs w:val="24"/>
        </w:rPr>
      </w:pPr>
      <w:r>
        <w:rPr>
          <w:rFonts w:eastAsia="Calibri" w:cs="Arial"/>
          <w:color w:val="1F497D" w:themeColor="text2"/>
          <w:sz w:val="24"/>
          <w:szCs w:val="24"/>
        </w:rPr>
        <w:lastRenderedPageBreak/>
        <w:t>Enquiries:</w:t>
      </w:r>
    </w:p>
    <w:p w14:paraId="5BFD0FAB" w14:textId="77777777" w:rsidR="009F4A18" w:rsidRDefault="009F4A18" w:rsidP="009F4A18">
      <w:pPr>
        <w:numPr>
          <w:ilvl w:val="0"/>
          <w:numId w:val="2"/>
        </w:numPr>
        <w:spacing w:after="0"/>
        <w:ind w:left="426"/>
        <w:contextualSpacing/>
        <w:jc w:val="both"/>
        <w:rPr>
          <w:rFonts w:eastAsia="Calibri" w:cs="Arial"/>
          <w:sz w:val="24"/>
          <w:szCs w:val="24"/>
        </w:rPr>
      </w:pPr>
      <w:bookmarkStart w:id="3" w:name="_Hlk120183185"/>
      <w:r>
        <w:rPr>
          <w:rFonts w:eastAsia="Calibri" w:cs="Arial"/>
          <w:sz w:val="24"/>
          <w:szCs w:val="24"/>
        </w:rPr>
        <w:t xml:space="preserve">If you have any questions or would like advice to improve your LS diagnostic </w:t>
      </w:r>
      <w:proofErr w:type="gramStart"/>
      <w:r>
        <w:rPr>
          <w:rFonts w:eastAsia="Calibri" w:cs="Arial"/>
          <w:sz w:val="24"/>
          <w:szCs w:val="24"/>
        </w:rPr>
        <w:t>pathway</w:t>
      </w:r>
      <w:proofErr w:type="gramEnd"/>
      <w:r>
        <w:rPr>
          <w:rFonts w:eastAsia="Calibri" w:cs="Arial"/>
          <w:sz w:val="24"/>
          <w:szCs w:val="24"/>
        </w:rPr>
        <w:t xml:space="preserve"> get in touch with your cancer alliance or Lynch Syndrome project link:</w:t>
      </w:r>
    </w:p>
    <w:p w14:paraId="164F095C" w14:textId="77777777" w:rsidR="009F4A18" w:rsidRDefault="009F4A18" w:rsidP="009F4A18">
      <w:pPr>
        <w:spacing w:after="0"/>
        <w:ind w:left="426"/>
        <w:contextualSpacing/>
        <w:jc w:val="both"/>
        <w:rPr>
          <w:rFonts w:eastAsia="Calibri" w:cs="Arial"/>
          <w:sz w:val="24"/>
          <w:szCs w:val="24"/>
        </w:rPr>
      </w:pPr>
    </w:p>
    <w:p w14:paraId="7126DA06" w14:textId="77777777" w:rsidR="009F4A18" w:rsidRDefault="009F4A18" w:rsidP="009F4A18">
      <w:pPr>
        <w:numPr>
          <w:ilvl w:val="0"/>
          <w:numId w:val="2"/>
        </w:numPr>
        <w:spacing w:after="0"/>
        <w:ind w:left="426"/>
        <w:contextualSpacing/>
        <w:jc w:val="both"/>
        <w:rPr>
          <w:rFonts w:eastAsia="Calibri" w:cs="Arial"/>
          <w:sz w:val="24"/>
          <w:szCs w:val="24"/>
        </w:rPr>
      </w:pPr>
      <w:r>
        <w:rPr>
          <w:rFonts w:eastAsia="Calibri" w:cs="Arial"/>
          <w:sz w:val="24"/>
          <w:szCs w:val="24"/>
        </w:rPr>
        <w:t>For North Thames GMSA you can contact:</w:t>
      </w:r>
      <w:r>
        <w:rPr>
          <w:rFonts w:eastAsia="Calibri" w:cs="Arial"/>
          <w:sz w:val="24"/>
          <w:szCs w:val="24"/>
        </w:rPr>
        <w:tab/>
      </w:r>
      <w:r>
        <w:rPr>
          <w:rFonts w:eastAsia="Calibri" w:cs="Arial"/>
          <w:sz w:val="24"/>
          <w:szCs w:val="24"/>
        </w:rPr>
        <w:tab/>
      </w:r>
      <w:hyperlink r:id="rId14" w:history="1">
        <w:r w:rsidRPr="00135D83">
          <w:rPr>
            <w:rStyle w:val="Hyperlink"/>
            <w:rFonts w:eastAsia="Calibri" w:cs="Arial"/>
            <w:sz w:val="24"/>
            <w:szCs w:val="24"/>
          </w:rPr>
          <w:t>Anna.Koziel@</w:t>
        </w:r>
      </w:hyperlink>
      <w:r>
        <w:rPr>
          <w:rStyle w:val="Hyperlink"/>
          <w:rFonts w:eastAsia="Calibri" w:cs="Arial"/>
          <w:sz w:val="24"/>
          <w:szCs w:val="24"/>
        </w:rPr>
        <w:t>nhs.net</w:t>
      </w:r>
      <w:r>
        <w:rPr>
          <w:rFonts w:eastAsia="Calibri" w:cs="Arial"/>
          <w:sz w:val="24"/>
          <w:szCs w:val="24"/>
        </w:rPr>
        <w:t xml:space="preserve"> </w:t>
      </w:r>
    </w:p>
    <w:p w14:paraId="7A86FC95" w14:textId="77777777" w:rsidR="009F4A18" w:rsidRDefault="009F4A18" w:rsidP="009F4A18">
      <w:pPr>
        <w:numPr>
          <w:ilvl w:val="0"/>
          <w:numId w:val="2"/>
        </w:numPr>
        <w:spacing w:after="0"/>
        <w:ind w:left="426"/>
        <w:contextualSpacing/>
        <w:jc w:val="both"/>
        <w:rPr>
          <w:rFonts w:eastAsia="Calibri" w:cs="Arial"/>
          <w:sz w:val="24"/>
          <w:szCs w:val="24"/>
        </w:rPr>
      </w:pPr>
      <w:r>
        <w:rPr>
          <w:rFonts w:eastAsia="Calibri" w:cs="Arial"/>
          <w:sz w:val="24"/>
          <w:szCs w:val="24"/>
        </w:rPr>
        <w:t xml:space="preserve">For the </w:t>
      </w:r>
      <w:proofErr w:type="gramStart"/>
      <w:r>
        <w:rPr>
          <w:rFonts w:eastAsia="Calibri" w:cs="Arial"/>
          <w:sz w:val="24"/>
          <w:szCs w:val="24"/>
        </w:rPr>
        <w:t>South East</w:t>
      </w:r>
      <w:proofErr w:type="gramEnd"/>
      <w:r>
        <w:rPr>
          <w:rFonts w:eastAsia="Calibri" w:cs="Arial"/>
          <w:sz w:val="24"/>
          <w:szCs w:val="24"/>
        </w:rPr>
        <w:t xml:space="preserve"> GMSA region you can contact: </w:t>
      </w:r>
      <w:r>
        <w:rPr>
          <w:rFonts w:eastAsia="Calibri" w:cs="Arial"/>
          <w:sz w:val="24"/>
          <w:szCs w:val="24"/>
        </w:rPr>
        <w:tab/>
      </w:r>
      <w:hyperlink r:id="rId15" w:history="1">
        <w:r w:rsidRPr="00135D83">
          <w:rPr>
            <w:rStyle w:val="Hyperlink"/>
            <w:rFonts w:eastAsia="Calibri" w:cs="Arial"/>
            <w:sz w:val="24"/>
            <w:szCs w:val="24"/>
          </w:rPr>
          <w:t>Aela.Limbu@gstt.nhs.uk</w:t>
        </w:r>
      </w:hyperlink>
      <w:r>
        <w:rPr>
          <w:rFonts w:eastAsia="Calibri" w:cs="Arial"/>
          <w:sz w:val="24"/>
          <w:szCs w:val="24"/>
        </w:rPr>
        <w:t xml:space="preserve"> </w:t>
      </w:r>
    </w:p>
    <w:p w14:paraId="2794C941" w14:textId="3D1FF72A" w:rsidR="009F4A18" w:rsidRDefault="009F4A18" w:rsidP="009F4A18">
      <w:pPr>
        <w:numPr>
          <w:ilvl w:val="0"/>
          <w:numId w:val="2"/>
        </w:numPr>
        <w:spacing w:after="0"/>
        <w:ind w:left="426"/>
        <w:contextualSpacing/>
        <w:jc w:val="both"/>
        <w:rPr>
          <w:rFonts w:eastAsia="Calibri" w:cs="Arial"/>
          <w:sz w:val="24"/>
          <w:szCs w:val="24"/>
        </w:rPr>
      </w:pPr>
      <w:r>
        <w:rPr>
          <w:rFonts w:eastAsia="Calibri" w:cs="Arial"/>
          <w:sz w:val="24"/>
          <w:szCs w:val="24"/>
        </w:rPr>
        <w:t xml:space="preserve">For the </w:t>
      </w:r>
      <w:proofErr w:type="gramStart"/>
      <w:r>
        <w:rPr>
          <w:rFonts w:eastAsia="Calibri" w:cs="Arial"/>
          <w:sz w:val="24"/>
          <w:szCs w:val="24"/>
        </w:rPr>
        <w:t>South West</w:t>
      </w:r>
      <w:proofErr w:type="gramEnd"/>
      <w:r>
        <w:rPr>
          <w:rFonts w:eastAsia="Calibri" w:cs="Arial"/>
          <w:sz w:val="24"/>
          <w:szCs w:val="24"/>
        </w:rPr>
        <w:t xml:space="preserve"> GMSA region you can contact: </w:t>
      </w:r>
      <w:r>
        <w:rPr>
          <w:rFonts w:eastAsia="Calibri" w:cs="Arial"/>
          <w:sz w:val="24"/>
          <w:szCs w:val="24"/>
        </w:rPr>
        <w:tab/>
      </w:r>
      <w:hyperlink r:id="rId16" w:history="1">
        <w:r w:rsidR="006A2CB2" w:rsidRPr="00BD2FE0">
          <w:rPr>
            <w:rStyle w:val="Hyperlink"/>
            <w:rFonts w:eastAsia="Calibri" w:cs="Arial"/>
            <w:sz w:val="24"/>
            <w:szCs w:val="24"/>
          </w:rPr>
          <w:t>Siobhan.john@nhs.net</w:t>
        </w:r>
      </w:hyperlink>
      <w:r w:rsidR="006A2CB2">
        <w:rPr>
          <w:rFonts w:eastAsia="Calibri" w:cs="Arial"/>
          <w:sz w:val="24"/>
          <w:szCs w:val="24"/>
        </w:rPr>
        <w:t xml:space="preserve"> </w:t>
      </w:r>
    </w:p>
    <w:p w14:paraId="2F0DEA29" w14:textId="77777777" w:rsidR="009F4A18" w:rsidRDefault="009F4A18" w:rsidP="009F4A18">
      <w:pPr>
        <w:numPr>
          <w:ilvl w:val="0"/>
          <w:numId w:val="2"/>
        </w:numPr>
        <w:spacing w:after="0"/>
        <w:ind w:left="426"/>
        <w:contextualSpacing/>
        <w:jc w:val="both"/>
        <w:rPr>
          <w:rFonts w:eastAsia="Calibri" w:cs="Arial"/>
          <w:sz w:val="24"/>
          <w:szCs w:val="24"/>
        </w:rPr>
      </w:pPr>
      <w:r>
        <w:rPr>
          <w:rFonts w:eastAsia="Calibri" w:cs="Arial"/>
          <w:sz w:val="24"/>
          <w:szCs w:val="24"/>
        </w:rPr>
        <w:t xml:space="preserve">For the </w:t>
      </w:r>
      <w:proofErr w:type="gramStart"/>
      <w:r>
        <w:rPr>
          <w:rFonts w:eastAsia="Calibri" w:cs="Arial"/>
          <w:sz w:val="24"/>
          <w:szCs w:val="24"/>
        </w:rPr>
        <w:t>North East</w:t>
      </w:r>
      <w:proofErr w:type="gramEnd"/>
      <w:r>
        <w:rPr>
          <w:rFonts w:eastAsia="Calibri" w:cs="Arial"/>
          <w:sz w:val="24"/>
          <w:szCs w:val="24"/>
        </w:rPr>
        <w:t xml:space="preserve"> GMSA region you can contact: </w:t>
      </w:r>
      <w:r>
        <w:rPr>
          <w:rFonts w:eastAsia="Calibri" w:cs="Arial"/>
          <w:sz w:val="24"/>
          <w:szCs w:val="24"/>
        </w:rPr>
        <w:tab/>
      </w:r>
      <w:hyperlink r:id="rId17" w:history="1">
        <w:r w:rsidRPr="00135D83">
          <w:rPr>
            <w:rStyle w:val="Hyperlink"/>
            <w:rFonts w:eastAsia="Calibri" w:cs="Arial"/>
            <w:sz w:val="24"/>
            <w:szCs w:val="24"/>
          </w:rPr>
          <w:t>Amy.sanderson5@nhs.net</w:t>
        </w:r>
      </w:hyperlink>
    </w:p>
    <w:p w14:paraId="43DCF0B3" w14:textId="77777777" w:rsidR="009F4A18" w:rsidRDefault="006A2CB2" w:rsidP="009F4A18">
      <w:pPr>
        <w:spacing w:after="0"/>
        <w:ind w:left="5694" w:firstLine="66"/>
        <w:contextualSpacing/>
        <w:jc w:val="both"/>
        <w:rPr>
          <w:rFonts w:eastAsia="Calibri" w:cs="Arial"/>
          <w:sz w:val="24"/>
          <w:szCs w:val="24"/>
        </w:rPr>
      </w:pPr>
      <w:hyperlink r:id="rId18" w:history="1">
        <w:r w:rsidR="009F4A18" w:rsidRPr="00135D83">
          <w:rPr>
            <w:rStyle w:val="Hyperlink"/>
            <w:rFonts w:eastAsia="Calibri" w:cs="Arial"/>
            <w:sz w:val="24"/>
            <w:szCs w:val="24"/>
          </w:rPr>
          <w:t>K.westaway@nhs.net</w:t>
        </w:r>
      </w:hyperlink>
    </w:p>
    <w:p w14:paraId="0E0AD9A6" w14:textId="77777777" w:rsidR="009F4A18" w:rsidRDefault="006A2CB2" w:rsidP="009F4A18">
      <w:pPr>
        <w:spacing w:after="0"/>
        <w:ind w:left="5694" w:firstLine="66"/>
        <w:contextualSpacing/>
        <w:jc w:val="both"/>
        <w:rPr>
          <w:rFonts w:eastAsia="Calibri" w:cs="Arial"/>
          <w:sz w:val="24"/>
          <w:szCs w:val="24"/>
        </w:rPr>
      </w:pPr>
      <w:hyperlink r:id="rId19" w:history="1">
        <w:r w:rsidR="009F4A18" w:rsidRPr="00135D83">
          <w:rPr>
            <w:rStyle w:val="Hyperlink"/>
            <w:rFonts w:eastAsia="Calibri" w:cs="Arial"/>
            <w:sz w:val="24"/>
            <w:szCs w:val="24"/>
          </w:rPr>
          <w:t>Rebecca.foster26@nhs.net</w:t>
        </w:r>
      </w:hyperlink>
    </w:p>
    <w:p w14:paraId="514C67E1" w14:textId="77777777" w:rsidR="009F4A18" w:rsidRDefault="009F4A18" w:rsidP="009F4A18">
      <w:pPr>
        <w:numPr>
          <w:ilvl w:val="0"/>
          <w:numId w:val="2"/>
        </w:numPr>
        <w:spacing w:after="0"/>
        <w:ind w:left="426"/>
        <w:contextualSpacing/>
        <w:rPr>
          <w:rFonts w:eastAsia="Calibri" w:cs="Arial"/>
          <w:sz w:val="24"/>
          <w:szCs w:val="24"/>
        </w:rPr>
      </w:pPr>
      <w:r>
        <w:rPr>
          <w:rFonts w:eastAsia="Calibri" w:cs="Arial"/>
          <w:sz w:val="24"/>
          <w:szCs w:val="24"/>
        </w:rPr>
        <w:t xml:space="preserve">For the </w:t>
      </w:r>
      <w:proofErr w:type="gramStart"/>
      <w:r>
        <w:rPr>
          <w:rFonts w:eastAsia="Calibri" w:cs="Arial"/>
          <w:sz w:val="24"/>
          <w:szCs w:val="24"/>
        </w:rPr>
        <w:t>North West</w:t>
      </w:r>
      <w:proofErr w:type="gramEnd"/>
      <w:r>
        <w:rPr>
          <w:rFonts w:eastAsia="Calibri" w:cs="Arial"/>
          <w:sz w:val="24"/>
          <w:szCs w:val="24"/>
        </w:rPr>
        <w:t xml:space="preserve"> GMSA region you can contact:   </w:t>
      </w:r>
      <w:hyperlink r:id="rId20" w:history="1">
        <w:r w:rsidRPr="00135D83">
          <w:rPr>
            <w:rStyle w:val="Hyperlink"/>
            <w:rFonts w:eastAsia="Calibri" w:cs="Arial"/>
            <w:sz w:val="24"/>
            <w:szCs w:val="24"/>
          </w:rPr>
          <w:t>Miranda.Darbyshire@elht.nhs.net</w:t>
        </w:r>
      </w:hyperlink>
    </w:p>
    <w:p w14:paraId="7B3A13E0" w14:textId="77777777" w:rsidR="009F4A18" w:rsidRPr="00236D41" w:rsidRDefault="009F4A18" w:rsidP="009F4A18">
      <w:pPr>
        <w:numPr>
          <w:ilvl w:val="0"/>
          <w:numId w:val="2"/>
        </w:numPr>
        <w:spacing w:after="0"/>
        <w:ind w:left="426"/>
        <w:contextualSpacing/>
        <w:rPr>
          <w:rFonts w:eastAsia="Calibri" w:cs="Arial"/>
          <w:sz w:val="24"/>
          <w:szCs w:val="24"/>
        </w:rPr>
      </w:pPr>
      <w:r>
        <w:rPr>
          <w:rFonts w:eastAsia="Calibri" w:cs="Arial"/>
          <w:sz w:val="24"/>
          <w:szCs w:val="24"/>
        </w:rPr>
        <w:t xml:space="preserve">For </w:t>
      </w:r>
      <w:r w:rsidRPr="00236D41">
        <w:rPr>
          <w:rFonts w:eastAsia="Calibri" w:cs="Arial"/>
          <w:sz w:val="24"/>
          <w:szCs w:val="24"/>
        </w:rPr>
        <w:t xml:space="preserve">the </w:t>
      </w:r>
      <w:r>
        <w:rPr>
          <w:rFonts w:eastAsia="Calibri" w:cs="Arial"/>
          <w:sz w:val="24"/>
          <w:szCs w:val="24"/>
        </w:rPr>
        <w:t>East</w:t>
      </w:r>
      <w:r w:rsidRPr="00236D41">
        <w:rPr>
          <w:rFonts w:eastAsia="Calibri" w:cs="Arial"/>
          <w:sz w:val="24"/>
          <w:szCs w:val="24"/>
        </w:rPr>
        <w:t xml:space="preserve"> GMSA region you can contact:   </w:t>
      </w:r>
      <w:hyperlink r:id="rId21" w:history="1">
        <w:r w:rsidRPr="00236D41">
          <w:rPr>
            <w:rStyle w:val="Hyperlink"/>
            <w:rFonts w:eastAsia="Calibri" w:cs="Arial"/>
            <w:sz w:val="24"/>
            <w:szCs w:val="24"/>
          </w:rPr>
          <w:t>melissa.cambellkelly@nnuh.nhs.uk</w:t>
        </w:r>
      </w:hyperlink>
      <w:r w:rsidRPr="00236D41">
        <w:rPr>
          <w:rFonts w:eastAsia="Calibri" w:cs="Arial"/>
          <w:sz w:val="24"/>
          <w:szCs w:val="24"/>
        </w:rPr>
        <w:t xml:space="preserve">  </w:t>
      </w:r>
    </w:p>
    <w:p w14:paraId="7E198337" w14:textId="5B07A8F1" w:rsidR="009F4A18" w:rsidRPr="00236D41" w:rsidRDefault="009F4A18" w:rsidP="009F4A18">
      <w:pPr>
        <w:numPr>
          <w:ilvl w:val="0"/>
          <w:numId w:val="2"/>
        </w:numPr>
        <w:spacing w:after="0"/>
        <w:ind w:left="426"/>
        <w:contextualSpacing/>
        <w:rPr>
          <w:rFonts w:eastAsia="Calibri" w:cs="Arial"/>
          <w:sz w:val="24"/>
          <w:szCs w:val="24"/>
        </w:rPr>
      </w:pPr>
      <w:r>
        <w:rPr>
          <w:rFonts w:eastAsia="Calibri" w:cs="Arial"/>
          <w:sz w:val="24"/>
          <w:szCs w:val="24"/>
        </w:rPr>
        <w:t xml:space="preserve">For </w:t>
      </w:r>
      <w:r w:rsidRPr="00236D41">
        <w:rPr>
          <w:rFonts w:eastAsia="Calibri" w:cs="Arial"/>
          <w:sz w:val="24"/>
          <w:szCs w:val="24"/>
        </w:rPr>
        <w:t xml:space="preserve">the </w:t>
      </w:r>
      <w:r>
        <w:rPr>
          <w:rFonts w:eastAsia="Calibri" w:cs="Arial"/>
          <w:sz w:val="24"/>
          <w:szCs w:val="24"/>
        </w:rPr>
        <w:t xml:space="preserve">Central </w:t>
      </w:r>
      <w:r w:rsidRPr="00236D41">
        <w:rPr>
          <w:rFonts w:eastAsia="Calibri" w:cs="Arial"/>
          <w:sz w:val="24"/>
          <w:szCs w:val="24"/>
        </w:rPr>
        <w:t xml:space="preserve">GMSA region you can contact:   </w:t>
      </w:r>
      <w:r>
        <w:rPr>
          <w:rFonts w:eastAsia="Calibri" w:cs="Arial"/>
          <w:sz w:val="24"/>
          <w:szCs w:val="24"/>
        </w:rPr>
        <w:tab/>
      </w:r>
      <w:hyperlink r:id="rId22" w:history="1">
        <w:r w:rsidR="00654BF1" w:rsidRPr="00F2448C">
          <w:rPr>
            <w:rStyle w:val="Hyperlink"/>
            <w:rFonts w:eastAsia="Calibri" w:cs="Arial"/>
            <w:sz w:val="24"/>
            <w:szCs w:val="24"/>
          </w:rPr>
          <w:t>Felicity.Blair@uhb.nhs.uk</w:t>
        </w:r>
      </w:hyperlink>
      <w:r>
        <w:rPr>
          <w:rFonts w:eastAsia="Calibri" w:cs="Arial"/>
          <w:sz w:val="24"/>
          <w:szCs w:val="24"/>
        </w:rPr>
        <w:t xml:space="preserve"> </w:t>
      </w:r>
    </w:p>
    <w:p w14:paraId="33CBC526" w14:textId="77777777" w:rsidR="009F4A18" w:rsidRDefault="009F4A18" w:rsidP="009F4A18">
      <w:pPr>
        <w:spacing w:after="0"/>
        <w:contextualSpacing/>
        <w:rPr>
          <w:rFonts w:eastAsia="Calibri" w:cs="Arial"/>
          <w:sz w:val="24"/>
          <w:szCs w:val="24"/>
        </w:rPr>
      </w:pPr>
    </w:p>
    <w:p w14:paraId="2B571980" w14:textId="77777777" w:rsidR="009F4A18" w:rsidRDefault="009F4A18" w:rsidP="009F4A18">
      <w:pPr>
        <w:numPr>
          <w:ilvl w:val="0"/>
          <w:numId w:val="2"/>
        </w:numPr>
        <w:spacing w:after="0"/>
        <w:ind w:left="426"/>
        <w:contextualSpacing/>
        <w:rPr>
          <w:rFonts w:eastAsia="Calibri" w:cs="Arial"/>
          <w:sz w:val="24"/>
          <w:szCs w:val="24"/>
        </w:rPr>
      </w:pPr>
      <w:r>
        <w:rPr>
          <w:rFonts w:eastAsia="Calibri" w:cs="Arial"/>
          <w:sz w:val="24"/>
          <w:szCs w:val="24"/>
        </w:rPr>
        <w:t xml:space="preserve">If not sure, you can contact: </w:t>
      </w:r>
      <w:hyperlink r:id="rId23" w:history="1">
        <w:r w:rsidRPr="00135D83">
          <w:rPr>
            <w:rStyle w:val="Hyperlink"/>
            <w:rFonts w:eastAsia="Calibri" w:cs="Arial"/>
            <w:sz w:val="24"/>
            <w:szCs w:val="24"/>
          </w:rPr>
          <w:t>Laura.monje-garcia@nhs.net</w:t>
        </w:r>
      </w:hyperlink>
    </w:p>
    <w:p w14:paraId="4779FD0B" w14:textId="77777777" w:rsidR="009F4A18" w:rsidRDefault="009F4A18" w:rsidP="009F4A18">
      <w:pPr>
        <w:numPr>
          <w:ilvl w:val="0"/>
          <w:numId w:val="2"/>
        </w:numPr>
        <w:spacing w:after="0"/>
        <w:ind w:left="426"/>
        <w:contextualSpacing/>
        <w:rPr>
          <w:rFonts w:eastAsia="Calibri" w:cs="Arial"/>
          <w:sz w:val="24"/>
          <w:szCs w:val="24"/>
        </w:rPr>
      </w:pPr>
      <w:r>
        <w:rPr>
          <w:rFonts w:eastAsia="Calibri" w:cs="Arial"/>
          <w:sz w:val="24"/>
          <w:szCs w:val="24"/>
        </w:rPr>
        <w:t xml:space="preserve">For gynaecological cancer related questions: </w:t>
      </w:r>
      <w:hyperlink r:id="rId24" w:history="1">
        <w:r w:rsidRPr="00135D83">
          <w:rPr>
            <w:rStyle w:val="Hyperlink"/>
            <w:rFonts w:eastAsia="Calibri" w:cs="Arial"/>
            <w:sz w:val="24"/>
            <w:szCs w:val="24"/>
          </w:rPr>
          <w:t>Tracie.miles@nhs.net</w:t>
        </w:r>
      </w:hyperlink>
      <w:r>
        <w:rPr>
          <w:rFonts w:eastAsia="Calibri" w:cs="Arial"/>
          <w:sz w:val="24"/>
          <w:szCs w:val="24"/>
        </w:rPr>
        <w:t xml:space="preserve"> </w:t>
      </w:r>
    </w:p>
    <w:bookmarkEnd w:id="3"/>
    <w:p w14:paraId="175858D1" w14:textId="54AD2026" w:rsidR="00B50FCF" w:rsidRDefault="00B50FCF" w:rsidP="00B50FCF">
      <w:pPr>
        <w:spacing w:after="0"/>
        <w:contextualSpacing/>
        <w:rPr>
          <w:rFonts w:eastAsia="Calibri" w:cs="Arial"/>
          <w:sz w:val="24"/>
          <w:szCs w:val="24"/>
        </w:rPr>
      </w:pPr>
    </w:p>
    <w:p w14:paraId="10B721C2" w14:textId="5C96BBAF" w:rsidR="00070130" w:rsidRDefault="00070130" w:rsidP="00B50FCF">
      <w:pPr>
        <w:spacing w:after="0"/>
        <w:contextualSpacing/>
        <w:rPr>
          <w:rFonts w:eastAsia="Calibri" w:cs="Arial"/>
          <w:sz w:val="24"/>
          <w:szCs w:val="24"/>
        </w:rPr>
      </w:pPr>
    </w:p>
    <w:p w14:paraId="1DAB08DC" w14:textId="457FA30F" w:rsidR="00070130" w:rsidRDefault="00070130" w:rsidP="00B50FCF">
      <w:pPr>
        <w:spacing w:after="0"/>
        <w:contextualSpacing/>
        <w:rPr>
          <w:rFonts w:eastAsia="Calibri" w:cs="Arial"/>
          <w:sz w:val="24"/>
          <w:szCs w:val="24"/>
        </w:rPr>
      </w:pPr>
    </w:p>
    <w:p w14:paraId="4C9F46B2" w14:textId="1568091C" w:rsidR="00070130" w:rsidRDefault="00070130" w:rsidP="00B50FCF">
      <w:pPr>
        <w:spacing w:after="0"/>
        <w:contextualSpacing/>
        <w:rPr>
          <w:rFonts w:eastAsia="Calibri" w:cs="Arial"/>
          <w:sz w:val="24"/>
          <w:szCs w:val="24"/>
        </w:rPr>
      </w:pPr>
    </w:p>
    <w:p w14:paraId="533246F8" w14:textId="4AD98317" w:rsidR="00070130" w:rsidRDefault="00070130" w:rsidP="00B50FCF">
      <w:pPr>
        <w:spacing w:after="0"/>
        <w:contextualSpacing/>
        <w:rPr>
          <w:rFonts w:eastAsia="Calibri" w:cs="Arial"/>
          <w:sz w:val="24"/>
          <w:szCs w:val="24"/>
        </w:rPr>
      </w:pPr>
    </w:p>
    <w:p w14:paraId="1586F1E2" w14:textId="74FA2D7C" w:rsidR="00070130" w:rsidRDefault="00070130" w:rsidP="00B50FCF">
      <w:pPr>
        <w:spacing w:after="0"/>
        <w:contextualSpacing/>
        <w:rPr>
          <w:rFonts w:eastAsia="Calibri" w:cs="Arial"/>
          <w:sz w:val="24"/>
          <w:szCs w:val="24"/>
        </w:rPr>
      </w:pPr>
    </w:p>
    <w:p w14:paraId="3CAFEBB4" w14:textId="43F22365" w:rsidR="00070130" w:rsidRDefault="00070130" w:rsidP="00B50FCF">
      <w:pPr>
        <w:spacing w:after="0"/>
        <w:contextualSpacing/>
        <w:rPr>
          <w:rFonts w:eastAsia="Calibri" w:cs="Arial"/>
          <w:sz w:val="24"/>
          <w:szCs w:val="24"/>
        </w:rPr>
      </w:pPr>
    </w:p>
    <w:p w14:paraId="3B44ACB6" w14:textId="54A2A5D9" w:rsidR="00070130" w:rsidRDefault="00070130" w:rsidP="00B50FCF">
      <w:pPr>
        <w:spacing w:after="0"/>
        <w:contextualSpacing/>
        <w:rPr>
          <w:rFonts w:eastAsia="Calibri" w:cs="Arial"/>
          <w:sz w:val="24"/>
          <w:szCs w:val="24"/>
        </w:rPr>
      </w:pPr>
    </w:p>
    <w:p w14:paraId="7EC1469A" w14:textId="57BE7ACE" w:rsidR="00070130" w:rsidRDefault="00070130" w:rsidP="00B50FCF">
      <w:pPr>
        <w:spacing w:after="0"/>
        <w:contextualSpacing/>
        <w:rPr>
          <w:rFonts w:eastAsia="Calibri" w:cs="Arial"/>
          <w:sz w:val="24"/>
          <w:szCs w:val="24"/>
        </w:rPr>
      </w:pPr>
    </w:p>
    <w:p w14:paraId="417A0A3A" w14:textId="01E7214D" w:rsidR="00070130" w:rsidRDefault="00070130" w:rsidP="00B50FCF">
      <w:pPr>
        <w:spacing w:after="0"/>
        <w:contextualSpacing/>
        <w:rPr>
          <w:rFonts w:eastAsia="Calibri" w:cs="Arial"/>
          <w:sz w:val="24"/>
          <w:szCs w:val="24"/>
        </w:rPr>
      </w:pPr>
    </w:p>
    <w:p w14:paraId="1AF52C5D" w14:textId="4AB3B7C4" w:rsidR="00070130" w:rsidRDefault="00070130" w:rsidP="00B50FCF">
      <w:pPr>
        <w:spacing w:after="0"/>
        <w:contextualSpacing/>
        <w:rPr>
          <w:rFonts w:eastAsia="Calibri" w:cs="Arial"/>
          <w:sz w:val="24"/>
          <w:szCs w:val="24"/>
        </w:rPr>
      </w:pPr>
    </w:p>
    <w:p w14:paraId="6B9DABB9" w14:textId="1AD1CA07" w:rsidR="00070130" w:rsidRDefault="00070130" w:rsidP="00B50FCF">
      <w:pPr>
        <w:spacing w:after="0"/>
        <w:contextualSpacing/>
        <w:rPr>
          <w:rFonts w:eastAsia="Calibri" w:cs="Arial"/>
          <w:sz w:val="24"/>
          <w:szCs w:val="24"/>
        </w:rPr>
      </w:pPr>
    </w:p>
    <w:p w14:paraId="7D401EB8" w14:textId="1FE7712E" w:rsidR="00070130" w:rsidRDefault="00070130" w:rsidP="00B50FCF">
      <w:pPr>
        <w:spacing w:after="0"/>
        <w:contextualSpacing/>
        <w:rPr>
          <w:rFonts w:eastAsia="Calibri" w:cs="Arial"/>
          <w:sz w:val="24"/>
          <w:szCs w:val="24"/>
        </w:rPr>
      </w:pPr>
    </w:p>
    <w:p w14:paraId="0CEDC0C4" w14:textId="1808C485" w:rsidR="00070130" w:rsidRDefault="00070130" w:rsidP="00B50FCF">
      <w:pPr>
        <w:spacing w:after="0"/>
        <w:contextualSpacing/>
        <w:rPr>
          <w:rFonts w:eastAsia="Calibri" w:cs="Arial"/>
          <w:sz w:val="24"/>
          <w:szCs w:val="24"/>
        </w:rPr>
      </w:pPr>
    </w:p>
    <w:p w14:paraId="2367E754" w14:textId="64224027" w:rsidR="00070130" w:rsidRDefault="00070130" w:rsidP="00B50FCF">
      <w:pPr>
        <w:spacing w:after="0"/>
        <w:contextualSpacing/>
        <w:rPr>
          <w:rFonts w:eastAsia="Calibri" w:cs="Arial"/>
          <w:sz w:val="24"/>
          <w:szCs w:val="24"/>
        </w:rPr>
      </w:pPr>
    </w:p>
    <w:p w14:paraId="110412AE" w14:textId="644D5003" w:rsidR="00070130" w:rsidRDefault="00070130" w:rsidP="00B50FCF">
      <w:pPr>
        <w:spacing w:after="0"/>
        <w:contextualSpacing/>
        <w:rPr>
          <w:rFonts w:eastAsia="Calibri" w:cs="Arial"/>
          <w:sz w:val="24"/>
          <w:szCs w:val="24"/>
        </w:rPr>
      </w:pPr>
    </w:p>
    <w:p w14:paraId="050362C7" w14:textId="6DF11E0B" w:rsidR="00070130" w:rsidRDefault="00070130" w:rsidP="00B50FCF">
      <w:pPr>
        <w:spacing w:after="0"/>
        <w:contextualSpacing/>
        <w:rPr>
          <w:rFonts w:eastAsia="Calibri" w:cs="Arial"/>
          <w:sz w:val="24"/>
          <w:szCs w:val="24"/>
        </w:rPr>
      </w:pPr>
    </w:p>
    <w:p w14:paraId="561A7D36" w14:textId="51426C23" w:rsidR="00070130" w:rsidRDefault="00070130" w:rsidP="00B50FCF">
      <w:pPr>
        <w:spacing w:after="0"/>
        <w:contextualSpacing/>
        <w:rPr>
          <w:rFonts w:eastAsia="Calibri" w:cs="Arial"/>
          <w:sz w:val="24"/>
          <w:szCs w:val="24"/>
        </w:rPr>
      </w:pPr>
    </w:p>
    <w:p w14:paraId="7C3B6DA7" w14:textId="0EEA91F0" w:rsidR="00070130" w:rsidRDefault="00070130" w:rsidP="00B50FCF">
      <w:pPr>
        <w:spacing w:after="0"/>
        <w:contextualSpacing/>
        <w:rPr>
          <w:rFonts w:eastAsia="Calibri" w:cs="Arial"/>
          <w:sz w:val="24"/>
          <w:szCs w:val="24"/>
        </w:rPr>
      </w:pPr>
    </w:p>
    <w:p w14:paraId="2EDFF53A" w14:textId="60CF7B33" w:rsidR="00070130" w:rsidRDefault="00070130" w:rsidP="00B50FCF">
      <w:pPr>
        <w:spacing w:after="0"/>
        <w:contextualSpacing/>
        <w:rPr>
          <w:rFonts w:eastAsia="Calibri" w:cs="Arial"/>
          <w:sz w:val="24"/>
          <w:szCs w:val="24"/>
        </w:rPr>
      </w:pPr>
    </w:p>
    <w:p w14:paraId="12B63829" w14:textId="77777777" w:rsidR="00070130" w:rsidRDefault="00070130" w:rsidP="00B50FCF">
      <w:pPr>
        <w:spacing w:after="0"/>
        <w:contextualSpacing/>
        <w:rPr>
          <w:rFonts w:eastAsia="Calibri" w:cs="Arial"/>
          <w:sz w:val="24"/>
          <w:szCs w:val="24"/>
        </w:rPr>
      </w:pPr>
    </w:p>
    <w:p w14:paraId="7E4401B9" w14:textId="77777777" w:rsidR="000024AF" w:rsidRDefault="000024AF" w:rsidP="00B50FCF">
      <w:pPr>
        <w:spacing w:after="0"/>
        <w:contextualSpacing/>
        <w:rPr>
          <w:rFonts w:eastAsia="Calibri" w:cs="Arial"/>
          <w:sz w:val="24"/>
          <w:szCs w:val="24"/>
        </w:rPr>
      </w:pPr>
    </w:p>
    <w:p w14:paraId="674870FC" w14:textId="77777777" w:rsidR="00691FD1" w:rsidRDefault="00691FD1" w:rsidP="00F937D6">
      <w:pPr>
        <w:spacing w:after="0"/>
        <w:contextualSpacing/>
        <w:jc w:val="both"/>
        <w:rPr>
          <w:rFonts w:eastAsia="Calibri" w:cs="Arial"/>
          <w:sz w:val="24"/>
          <w:szCs w:val="24"/>
        </w:rPr>
      </w:pPr>
    </w:p>
    <w:p w14:paraId="389CF072" w14:textId="2D4B142B" w:rsidR="00B50FCF" w:rsidRDefault="00691FD1" w:rsidP="00F937D6">
      <w:pPr>
        <w:spacing w:after="0"/>
        <w:contextualSpacing/>
        <w:jc w:val="both"/>
        <w:rPr>
          <w:rFonts w:eastAsia="Calibri" w:cs="Arial"/>
          <w:sz w:val="24"/>
          <w:szCs w:val="24"/>
        </w:rPr>
      </w:pPr>
      <w:r>
        <w:rPr>
          <w:rFonts w:eastAsia="Calibri" w:cs="Arial"/>
          <w:sz w:val="24"/>
          <w:szCs w:val="24"/>
        </w:rPr>
        <w:lastRenderedPageBreak/>
        <w:t>*</w:t>
      </w:r>
      <w:r w:rsidR="00BB5BBC">
        <w:rPr>
          <w:rFonts w:eastAsia="Calibri" w:cs="Arial"/>
          <w:sz w:val="24"/>
          <w:szCs w:val="24"/>
        </w:rPr>
        <w:t xml:space="preserve">There are very useful documents and resources available in the online training supporting documents webpage: </w:t>
      </w:r>
      <w:hyperlink r:id="rId25" w:history="1">
        <w:r w:rsidR="006B2DE8" w:rsidRPr="006B2DE8">
          <w:rPr>
            <w:rStyle w:val="Hyperlink"/>
            <w:b/>
            <w:bCs/>
            <w:sz w:val="24"/>
            <w:szCs w:val="24"/>
          </w:rPr>
          <w:t>https://rmpartners.nhs.uk/lynch-syndrome-early-diagnosis-pathway-colorectal-cancer/lynch-syndrome-supporting-documents-endometrial/</w:t>
        </w:r>
      </w:hyperlink>
      <w:r w:rsidR="006B2DE8">
        <w:t xml:space="preserve"> </w:t>
      </w:r>
      <w:r w:rsidR="00BB5BBC">
        <w:rPr>
          <w:rFonts w:eastAsia="Calibri" w:cs="Arial"/>
          <w:sz w:val="24"/>
          <w:szCs w:val="24"/>
        </w:rPr>
        <w:t xml:space="preserve"> </w:t>
      </w:r>
    </w:p>
    <w:p w14:paraId="44B3CAFD" w14:textId="77777777" w:rsidR="00B50FCF" w:rsidRDefault="00B50FCF" w:rsidP="00F937D6">
      <w:pPr>
        <w:spacing w:after="0"/>
        <w:contextualSpacing/>
        <w:jc w:val="both"/>
        <w:rPr>
          <w:rFonts w:eastAsia="Calibri" w:cs="Arial"/>
          <w:sz w:val="24"/>
          <w:szCs w:val="24"/>
        </w:rPr>
      </w:pPr>
    </w:p>
    <w:p w14:paraId="02D9AD79" w14:textId="436965D4" w:rsidR="00725281" w:rsidRDefault="00691FD1" w:rsidP="00F937D6">
      <w:pPr>
        <w:spacing w:after="0"/>
        <w:contextualSpacing/>
        <w:jc w:val="both"/>
        <w:rPr>
          <w:rFonts w:eastAsia="Calibri" w:cs="Arial"/>
          <w:sz w:val="24"/>
          <w:szCs w:val="24"/>
        </w:rPr>
      </w:pPr>
      <w:r>
        <w:rPr>
          <w:rFonts w:eastAsia="Calibri" w:cs="Arial"/>
          <w:sz w:val="24"/>
          <w:szCs w:val="24"/>
        </w:rPr>
        <w:t>**</w:t>
      </w:r>
      <w:r w:rsidR="00725281">
        <w:rPr>
          <w:rFonts w:eastAsia="Calibri" w:cs="Arial"/>
          <w:sz w:val="24"/>
          <w:szCs w:val="24"/>
        </w:rPr>
        <w:t>Other Resource: Pathway model from NSHE for cancer MDTs</w:t>
      </w:r>
    </w:p>
    <w:p w14:paraId="6094BF53" w14:textId="699771F4" w:rsidR="00725281" w:rsidRDefault="006A2CB2" w:rsidP="00F937D6">
      <w:pPr>
        <w:spacing w:after="0"/>
        <w:contextualSpacing/>
        <w:jc w:val="both"/>
        <w:rPr>
          <w:rFonts w:eastAsia="Calibri" w:cs="Arial"/>
          <w:b/>
          <w:sz w:val="24"/>
          <w:szCs w:val="24"/>
        </w:rPr>
      </w:pPr>
      <w:hyperlink r:id="rId26" w:history="1">
        <w:r w:rsidR="00725281" w:rsidRPr="00B77143">
          <w:rPr>
            <w:rStyle w:val="Hyperlink"/>
            <w:rFonts w:eastAsia="Calibri" w:cs="Arial"/>
            <w:b/>
            <w:sz w:val="24"/>
            <w:szCs w:val="24"/>
          </w:rPr>
          <w:t>https://www.england.nhs.uk/publication/implementing-lynch-syndrome-testing-and-surveillance-pathways/</w:t>
        </w:r>
      </w:hyperlink>
      <w:r w:rsidR="00725281">
        <w:rPr>
          <w:rFonts w:eastAsia="Calibri" w:cs="Arial"/>
          <w:b/>
          <w:sz w:val="24"/>
          <w:szCs w:val="24"/>
        </w:rPr>
        <w:t xml:space="preserve"> </w:t>
      </w:r>
    </w:p>
    <w:p w14:paraId="7CF73AE9" w14:textId="2C39DD26" w:rsidR="00652451" w:rsidRPr="00792B76" w:rsidRDefault="00652451" w:rsidP="00F937D6">
      <w:pPr>
        <w:spacing w:after="0"/>
        <w:contextualSpacing/>
        <w:jc w:val="both"/>
        <w:rPr>
          <w:rFonts w:eastAsia="Calibri" w:cs="Arial"/>
          <w:b/>
          <w:sz w:val="24"/>
          <w:szCs w:val="24"/>
        </w:rPr>
      </w:pPr>
      <w:r>
        <w:rPr>
          <w:lang w:val="en-US"/>
        </w:rPr>
        <w:t>This handbook sets out guidance to support local systems to implement Lynch syndrome pathways nationally for both colorectal and endometrial cancer. It is intended to be helpful and set out best practice, but of course will need to be adapted to local circumstances.</w:t>
      </w:r>
    </w:p>
    <w:p w14:paraId="6EE0D9FB" w14:textId="77777777" w:rsidR="00725FA9" w:rsidRPr="00792B76" w:rsidRDefault="00725FA9" w:rsidP="00F937D6">
      <w:pPr>
        <w:spacing w:after="0"/>
        <w:jc w:val="both"/>
        <w:rPr>
          <w:sz w:val="24"/>
          <w:szCs w:val="24"/>
        </w:rPr>
      </w:pPr>
    </w:p>
    <w:p w14:paraId="31B5F869" w14:textId="1C0A9109" w:rsidR="00324AED" w:rsidRDefault="00324AED" w:rsidP="00F937D6">
      <w:pPr>
        <w:spacing w:after="0"/>
        <w:jc w:val="both"/>
        <w:rPr>
          <w:sz w:val="24"/>
          <w:szCs w:val="24"/>
        </w:rPr>
      </w:pPr>
      <w:r>
        <w:rPr>
          <w:sz w:val="24"/>
          <w:szCs w:val="24"/>
        </w:rPr>
        <w:t>***The Pathway flowchart:</w:t>
      </w:r>
    </w:p>
    <w:p w14:paraId="5C6AD40B" w14:textId="7E3D3B2D" w:rsidR="00324AED" w:rsidRPr="00792B76" w:rsidRDefault="006B2DE8" w:rsidP="00792B76">
      <w:pPr>
        <w:spacing w:after="0"/>
        <w:rPr>
          <w:sz w:val="24"/>
          <w:szCs w:val="24"/>
        </w:rPr>
      </w:pPr>
      <w:r>
        <w:rPr>
          <w:noProof/>
          <w:sz w:val="24"/>
          <w:szCs w:val="24"/>
        </w:rPr>
        <w:drawing>
          <wp:inline distT="0" distB="0" distL="0" distR="0" wp14:anchorId="24CC96A2" wp14:editId="71295729">
            <wp:extent cx="5284519" cy="612721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11097" cy="6158029"/>
                    </a:xfrm>
                    <a:prstGeom prst="rect">
                      <a:avLst/>
                    </a:prstGeom>
                    <a:noFill/>
                  </pic:spPr>
                </pic:pic>
              </a:graphicData>
            </a:graphic>
          </wp:inline>
        </w:drawing>
      </w:r>
    </w:p>
    <w:sectPr w:rsidR="00324AED" w:rsidRPr="00792B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977"/>
    <w:multiLevelType w:val="hybridMultilevel"/>
    <w:tmpl w:val="48903234"/>
    <w:lvl w:ilvl="0" w:tplc="54166AA0">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D4362"/>
    <w:multiLevelType w:val="hybridMultilevel"/>
    <w:tmpl w:val="463AB1C8"/>
    <w:lvl w:ilvl="0" w:tplc="08090001">
      <w:start w:val="1"/>
      <w:numFmt w:val="bullet"/>
      <w:lvlText w:val=""/>
      <w:lvlJc w:val="left"/>
      <w:pPr>
        <w:ind w:left="-66" w:hanging="360"/>
      </w:pPr>
      <w:rPr>
        <w:rFonts w:ascii="Symbol" w:hAnsi="Symbol" w:hint="default"/>
      </w:rPr>
    </w:lvl>
    <w:lvl w:ilvl="1" w:tplc="08090003">
      <w:start w:val="1"/>
      <w:numFmt w:val="bullet"/>
      <w:lvlText w:val="o"/>
      <w:lvlJc w:val="left"/>
      <w:pPr>
        <w:ind w:left="654" w:hanging="360"/>
      </w:pPr>
      <w:rPr>
        <w:rFonts w:ascii="Courier New" w:hAnsi="Courier New" w:cs="Courier New" w:hint="default"/>
      </w:rPr>
    </w:lvl>
    <w:lvl w:ilvl="2" w:tplc="0809001B">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 w15:restartNumberingAfterBreak="0">
    <w:nsid w:val="11EA0436"/>
    <w:multiLevelType w:val="hybridMultilevel"/>
    <w:tmpl w:val="5590ED30"/>
    <w:lvl w:ilvl="0" w:tplc="54166AA0">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15170"/>
    <w:multiLevelType w:val="hybridMultilevel"/>
    <w:tmpl w:val="050AB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D654C9"/>
    <w:multiLevelType w:val="hybridMultilevel"/>
    <w:tmpl w:val="C0DAECC2"/>
    <w:lvl w:ilvl="0" w:tplc="54166AA0">
      <w:start w:val="1"/>
      <w:numFmt w:val="bullet"/>
      <w:lvlText w:val="•"/>
      <w:lvlJc w:val="left"/>
      <w:pPr>
        <w:tabs>
          <w:tab w:val="num" w:pos="720"/>
        </w:tabs>
        <w:ind w:left="720" w:hanging="360"/>
      </w:pPr>
      <w:rPr>
        <w:rFonts w:ascii="Times New Roman" w:hAnsi="Times New Roman" w:hint="default"/>
      </w:rPr>
    </w:lvl>
    <w:lvl w:ilvl="1" w:tplc="F70E79F0">
      <w:start w:val="2400"/>
      <w:numFmt w:val="bullet"/>
      <w:lvlText w:val="•"/>
      <w:lvlJc w:val="left"/>
      <w:pPr>
        <w:tabs>
          <w:tab w:val="num" w:pos="1440"/>
        </w:tabs>
        <w:ind w:left="1440" w:hanging="360"/>
      </w:pPr>
      <w:rPr>
        <w:rFonts w:ascii="Times New Roman" w:hAnsi="Times New Roman" w:hint="default"/>
      </w:rPr>
    </w:lvl>
    <w:lvl w:ilvl="2" w:tplc="7EBECD10" w:tentative="1">
      <w:start w:val="1"/>
      <w:numFmt w:val="bullet"/>
      <w:lvlText w:val="•"/>
      <w:lvlJc w:val="left"/>
      <w:pPr>
        <w:tabs>
          <w:tab w:val="num" w:pos="2160"/>
        </w:tabs>
        <w:ind w:left="2160" w:hanging="360"/>
      </w:pPr>
      <w:rPr>
        <w:rFonts w:ascii="Times New Roman" w:hAnsi="Times New Roman" w:hint="default"/>
      </w:rPr>
    </w:lvl>
    <w:lvl w:ilvl="3" w:tplc="5E426918" w:tentative="1">
      <w:start w:val="1"/>
      <w:numFmt w:val="bullet"/>
      <w:lvlText w:val="•"/>
      <w:lvlJc w:val="left"/>
      <w:pPr>
        <w:tabs>
          <w:tab w:val="num" w:pos="2880"/>
        </w:tabs>
        <w:ind w:left="2880" w:hanging="360"/>
      </w:pPr>
      <w:rPr>
        <w:rFonts w:ascii="Times New Roman" w:hAnsi="Times New Roman" w:hint="default"/>
      </w:rPr>
    </w:lvl>
    <w:lvl w:ilvl="4" w:tplc="1DB86A7C" w:tentative="1">
      <w:start w:val="1"/>
      <w:numFmt w:val="bullet"/>
      <w:lvlText w:val="•"/>
      <w:lvlJc w:val="left"/>
      <w:pPr>
        <w:tabs>
          <w:tab w:val="num" w:pos="3600"/>
        </w:tabs>
        <w:ind w:left="3600" w:hanging="360"/>
      </w:pPr>
      <w:rPr>
        <w:rFonts w:ascii="Times New Roman" w:hAnsi="Times New Roman" w:hint="default"/>
      </w:rPr>
    </w:lvl>
    <w:lvl w:ilvl="5" w:tplc="8A5C5BCA" w:tentative="1">
      <w:start w:val="1"/>
      <w:numFmt w:val="bullet"/>
      <w:lvlText w:val="•"/>
      <w:lvlJc w:val="left"/>
      <w:pPr>
        <w:tabs>
          <w:tab w:val="num" w:pos="4320"/>
        </w:tabs>
        <w:ind w:left="4320" w:hanging="360"/>
      </w:pPr>
      <w:rPr>
        <w:rFonts w:ascii="Times New Roman" w:hAnsi="Times New Roman" w:hint="default"/>
      </w:rPr>
    </w:lvl>
    <w:lvl w:ilvl="6" w:tplc="E1123106" w:tentative="1">
      <w:start w:val="1"/>
      <w:numFmt w:val="bullet"/>
      <w:lvlText w:val="•"/>
      <w:lvlJc w:val="left"/>
      <w:pPr>
        <w:tabs>
          <w:tab w:val="num" w:pos="5040"/>
        </w:tabs>
        <w:ind w:left="5040" w:hanging="360"/>
      </w:pPr>
      <w:rPr>
        <w:rFonts w:ascii="Times New Roman" w:hAnsi="Times New Roman" w:hint="default"/>
      </w:rPr>
    </w:lvl>
    <w:lvl w:ilvl="7" w:tplc="37A0643A" w:tentative="1">
      <w:start w:val="1"/>
      <w:numFmt w:val="bullet"/>
      <w:lvlText w:val="•"/>
      <w:lvlJc w:val="left"/>
      <w:pPr>
        <w:tabs>
          <w:tab w:val="num" w:pos="5760"/>
        </w:tabs>
        <w:ind w:left="5760" w:hanging="360"/>
      </w:pPr>
      <w:rPr>
        <w:rFonts w:ascii="Times New Roman" w:hAnsi="Times New Roman" w:hint="default"/>
      </w:rPr>
    </w:lvl>
    <w:lvl w:ilvl="8" w:tplc="6554C4C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7CC66F8"/>
    <w:multiLevelType w:val="hybridMultilevel"/>
    <w:tmpl w:val="FA9E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2F031F"/>
    <w:multiLevelType w:val="hybridMultilevel"/>
    <w:tmpl w:val="F5C0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7C7938"/>
    <w:multiLevelType w:val="hybridMultilevel"/>
    <w:tmpl w:val="42B81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F21897"/>
    <w:multiLevelType w:val="hybridMultilevel"/>
    <w:tmpl w:val="FF5C05AC"/>
    <w:lvl w:ilvl="0" w:tplc="54166AA0">
      <w:start w:val="1"/>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0B3BE9"/>
    <w:multiLevelType w:val="hybridMultilevel"/>
    <w:tmpl w:val="0FBE3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6"/>
  </w:num>
  <w:num w:numId="5">
    <w:abstractNumId w:val="3"/>
  </w:num>
  <w:num w:numId="6">
    <w:abstractNumId w:val="9"/>
  </w:num>
  <w:num w:numId="7">
    <w:abstractNumId w:val="0"/>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6B"/>
    <w:rsid w:val="000024AF"/>
    <w:rsid w:val="00070130"/>
    <w:rsid w:val="000757C0"/>
    <w:rsid w:val="00076A13"/>
    <w:rsid w:val="00204913"/>
    <w:rsid w:val="002450C4"/>
    <w:rsid w:val="00257177"/>
    <w:rsid w:val="00272BFE"/>
    <w:rsid w:val="00324AED"/>
    <w:rsid w:val="00337332"/>
    <w:rsid w:val="00355FFD"/>
    <w:rsid w:val="003774A9"/>
    <w:rsid w:val="003A1B74"/>
    <w:rsid w:val="003B16C5"/>
    <w:rsid w:val="00427145"/>
    <w:rsid w:val="00437C78"/>
    <w:rsid w:val="0051493D"/>
    <w:rsid w:val="00562349"/>
    <w:rsid w:val="00583B39"/>
    <w:rsid w:val="0058727E"/>
    <w:rsid w:val="005A0F05"/>
    <w:rsid w:val="00652451"/>
    <w:rsid w:val="00654BF1"/>
    <w:rsid w:val="00691FD1"/>
    <w:rsid w:val="006A2CB2"/>
    <w:rsid w:val="006B2DE8"/>
    <w:rsid w:val="00722F22"/>
    <w:rsid w:val="00725281"/>
    <w:rsid w:val="00725FA9"/>
    <w:rsid w:val="007735F7"/>
    <w:rsid w:val="00773728"/>
    <w:rsid w:val="00792B76"/>
    <w:rsid w:val="007F1679"/>
    <w:rsid w:val="00872EA4"/>
    <w:rsid w:val="008736E7"/>
    <w:rsid w:val="008A3CF9"/>
    <w:rsid w:val="00981B0A"/>
    <w:rsid w:val="009B5D48"/>
    <w:rsid w:val="009F4A18"/>
    <w:rsid w:val="00B50FCF"/>
    <w:rsid w:val="00B809BF"/>
    <w:rsid w:val="00BB5BBC"/>
    <w:rsid w:val="00C33EB2"/>
    <w:rsid w:val="00CE6D93"/>
    <w:rsid w:val="00DD025D"/>
    <w:rsid w:val="00E03145"/>
    <w:rsid w:val="00E12242"/>
    <w:rsid w:val="00E6036B"/>
    <w:rsid w:val="00F106EB"/>
    <w:rsid w:val="00F93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D774"/>
  <w15:docId w15:val="{D8525B83-919F-4392-BC4A-73B5BF15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FA9"/>
    <w:pPr>
      <w:ind w:left="720"/>
      <w:contextualSpacing/>
    </w:pPr>
  </w:style>
  <w:style w:type="character" w:styleId="Hyperlink">
    <w:name w:val="Hyperlink"/>
    <w:basedOn w:val="DefaultParagraphFont"/>
    <w:uiPriority w:val="99"/>
    <w:unhideWhenUsed/>
    <w:rsid w:val="008736E7"/>
    <w:rPr>
      <w:color w:val="0000FF" w:themeColor="hyperlink"/>
      <w:u w:val="single"/>
    </w:rPr>
  </w:style>
  <w:style w:type="character" w:customStyle="1" w:styleId="UnresolvedMention1">
    <w:name w:val="Unresolved Mention1"/>
    <w:basedOn w:val="DefaultParagraphFont"/>
    <w:uiPriority w:val="99"/>
    <w:semiHidden/>
    <w:unhideWhenUsed/>
    <w:rsid w:val="008736E7"/>
    <w:rPr>
      <w:color w:val="605E5C"/>
      <w:shd w:val="clear" w:color="auto" w:fill="E1DFDD"/>
    </w:rPr>
  </w:style>
  <w:style w:type="character" w:styleId="FollowedHyperlink">
    <w:name w:val="FollowedHyperlink"/>
    <w:basedOn w:val="DefaultParagraphFont"/>
    <w:uiPriority w:val="99"/>
    <w:semiHidden/>
    <w:unhideWhenUsed/>
    <w:rsid w:val="008736E7"/>
    <w:rPr>
      <w:color w:val="800080" w:themeColor="followedHyperlink"/>
      <w:u w:val="single"/>
    </w:rPr>
  </w:style>
  <w:style w:type="character" w:styleId="UnresolvedMention">
    <w:name w:val="Unresolved Mention"/>
    <w:basedOn w:val="DefaultParagraphFont"/>
    <w:uiPriority w:val="99"/>
    <w:semiHidden/>
    <w:unhideWhenUsed/>
    <w:rsid w:val="00B50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536381">
      <w:bodyDiv w:val="1"/>
      <w:marLeft w:val="0"/>
      <w:marRight w:val="0"/>
      <w:marTop w:val="0"/>
      <w:marBottom w:val="0"/>
      <w:divBdr>
        <w:top w:val="none" w:sz="0" w:space="0" w:color="auto"/>
        <w:left w:val="none" w:sz="0" w:space="0" w:color="auto"/>
        <w:bottom w:val="none" w:sz="0" w:space="0" w:color="auto"/>
        <w:right w:val="none" w:sz="0" w:space="0" w:color="auto"/>
      </w:divBdr>
      <w:divsChild>
        <w:div w:id="387341057">
          <w:marLeft w:val="547"/>
          <w:marRight w:val="0"/>
          <w:marTop w:val="0"/>
          <w:marBottom w:val="0"/>
          <w:divBdr>
            <w:top w:val="none" w:sz="0" w:space="0" w:color="auto"/>
            <w:left w:val="none" w:sz="0" w:space="0" w:color="auto"/>
            <w:bottom w:val="none" w:sz="0" w:space="0" w:color="auto"/>
            <w:right w:val="none" w:sz="0" w:space="0" w:color="auto"/>
          </w:divBdr>
        </w:div>
        <w:div w:id="1471748145">
          <w:marLeft w:val="1166"/>
          <w:marRight w:val="0"/>
          <w:marTop w:val="0"/>
          <w:marBottom w:val="0"/>
          <w:divBdr>
            <w:top w:val="none" w:sz="0" w:space="0" w:color="auto"/>
            <w:left w:val="none" w:sz="0" w:space="0" w:color="auto"/>
            <w:bottom w:val="none" w:sz="0" w:space="0" w:color="auto"/>
            <w:right w:val="none" w:sz="0" w:space="0" w:color="auto"/>
          </w:divBdr>
        </w:div>
        <w:div w:id="881331011">
          <w:marLeft w:val="1166"/>
          <w:marRight w:val="0"/>
          <w:marTop w:val="0"/>
          <w:marBottom w:val="0"/>
          <w:divBdr>
            <w:top w:val="none" w:sz="0" w:space="0" w:color="auto"/>
            <w:left w:val="none" w:sz="0" w:space="0" w:color="auto"/>
            <w:bottom w:val="none" w:sz="0" w:space="0" w:color="auto"/>
            <w:right w:val="none" w:sz="0" w:space="0" w:color="auto"/>
          </w:divBdr>
        </w:div>
        <w:div w:id="1129401461">
          <w:marLeft w:val="1166"/>
          <w:marRight w:val="0"/>
          <w:marTop w:val="0"/>
          <w:marBottom w:val="0"/>
          <w:divBdr>
            <w:top w:val="none" w:sz="0" w:space="0" w:color="auto"/>
            <w:left w:val="none" w:sz="0" w:space="0" w:color="auto"/>
            <w:bottom w:val="none" w:sz="0" w:space="0" w:color="auto"/>
            <w:right w:val="none" w:sz="0" w:space="0" w:color="auto"/>
          </w:divBdr>
        </w:div>
        <w:div w:id="1043481656">
          <w:marLeft w:val="547"/>
          <w:marRight w:val="0"/>
          <w:marTop w:val="0"/>
          <w:marBottom w:val="0"/>
          <w:divBdr>
            <w:top w:val="none" w:sz="0" w:space="0" w:color="auto"/>
            <w:left w:val="none" w:sz="0" w:space="0" w:color="auto"/>
            <w:bottom w:val="none" w:sz="0" w:space="0" w:color="auto"/>
            <w:right w:val="none" w:sz="0" w:space="0" w:color="auto"/>
          </w:divBdr>
        </w:div>
        <w:div w:id="578176770">
          <w:marLeft w:val="1166"/>
          <w:marRight w:val="0"/>
          <w:marTop w:val="0"/>
          <w:marBottom w:val="0"/>
          <w:divBdr>
            <w:top w:val="none" w:sz="0" w:space="0" w:color="auto"/>
            <w:left w:val="none" w:sz="0" w:space="0" w:color="auto"/>
            <w:bottom w:val="none" w:sz="0" w:space="0" w:color="auto"/>
            <w:right w:val="none" w:sz="0" w:space="0" w:color="auto"/>
          </w:divBdr>
        </w:div>
        <w:div w:id="1747339085">
          <w:marLeft w:val="1166"/>
          <w:marRight w:val="0"/>
          <w:marTop w:val="0"/>
          <w:marBottom w:val="0"/>
          <w:divBdr>
            <w:top w:val="none" w:sz="0" w:space="0" w:color="auto"/>
            <w:left w:val="none" w:sz="0" w:space="0" w:color="auto"/>
            <w:bottom w:val="none" w:sz="0" w:space="0" w:color="auto"/>
            <w:right w:val="none" w:sz="0" w:space="0" w:color="auto"/>
          </w:divBdr>
        </w:div>
        <w:div w:id="1604529118">
          <w:marLeft w:val="547"/>
          <w:marRight w:val="0"/>
          <w:marTop w:val="0"/>
          <w:marBottom w:val="0"/>
          <w:divBdr>
            <w:top w:val="none" w:sz="0" w:space="0" w:color="auto"/>
            <w:left w:val="none" w:sz="0" w:space="0" w:color="auto"/>
            <w:bottom w:val="none" w:sz="0" w:space="0" w:color="auto"/>
            <w:right w:val="none" w:sz="0" w:space="0" w:color="auto"/>
          </w:divBdr>
        </w:div>
        <w:div w:id="1809084971">
          <w:marLeft w:val="547"/>
          <w:marRight w:val="0"/>
          <w:marTop w:val="0"/>
          <w:marBottom w:val="0"/>
          <w:divBdr>
            <w:top w:val="none" w:sz="0" w:space="0" w:color="auto"/>
            <w:left w:val="none" w:sz="0" w:space="0" w:color="auto"/>
            <w:bottom w:val="none" w:sz="0" w:space="0" w:color="auto"/>
            <w:right w:val="none" w:sz="0" w:space="0" w:color="auto"/>
          </w:divBdr>
        </w:div>
        <w:div w:id="1291477075">
          <w:marLeft w:val="1166"/>
          <w:marRight w:val="0"/>
          <w:marTop w:val="0"/>
          <w:marBottom w:val="0"/>
          <w:divBdr>
            <w:top w:val="none" w:sz="0" w:space="0" w:color="auto"/>
            <w:left w:val="none" w:sz="0" w:space="0" w:color="auto"/>
            <w:bottom w:val="none" w:sz="0" w:space="0" w:color="auto"/>
            <w:right w:val="none" w:sz="0" w:space="0" w:color="auto"/>
          </w:divBdr>
        </w:div>
        <w:div w:id="1301032452">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hyperlink" Target="https://rmpartners.nhs.uk/lynch-syndrome-early-diagnosis-pathway-endometrial/" TargetMode="External"/><Relationship Id="rId18" Type="http://schemas.openxmlformats.org/officeDocument/2006/relationships/hyperlink" Target="mailto:K.westaway@nhs.net" TargetMode="External"/><Relationship Id="rId26" Type="http://schemas.openxmlformats.org/officeDocument/2006/relationships/hyperlink" Target="https://www.england.nhs.uk/publication/implementing-lynch-syndrome-testing-and-surveillance-pathways/" TargetMode="External"/><Relationship Id="rId3" Type="http://schemas.openxmlformats.org/officeDocument/2006/relationships/settings" Target="settings.xml"/><Relationship Id="rId21" Type="http://schemas.openxmlformats.org/officeDocument/2006/relationships/hyperlink" Target="mailto:melissa.cambellkelly@nnuh.nhs.uk" TargetMode="External"/><Relationship Id="rId7" Type="http://schemas.openxmlformats.org/officeDocument/2006/relationships/image" Target="media/image2.emf"/><Relationship Id="rId12" Type="http://schemas.openxmlformats.org/officeDocument/2006/relationships/hyperlink" Target="https://rmpartners.nhs.uk/lynch-syndrome-online-training-for-pathologists/" TargetMode="External"/><Relationship Id="rId17" Type="http://schemas.openxmlformats.org/officeDocument/2006/relationships/hyperlink" Target="mailto:Amy.sanderson5@nhs.net" TargetMode="External"/><Relationship Id="rId25" Type="http://schemas.openxmlformats.org/officeDocument/2006/relationships/hyperlink" Target="https://rmpartners.nhs.uk/lynch-syndrome-early-diagnosis-pathway-colorectal-cancer/lynch-syndrome-supporting-documents-endometrial/" TargetMode="External"/><Relationship Id="rId2" Type="http://schemas.openxmlformats.org/officeDocument/2006/relationships/styles" Target="styles.xml"/><Relationship Id="rId16" Type="http://schemas.openxmlformats.org/officeDocument/2006/relationships/hyperlink" Target="mailto:Siobhan.john@nhs.net" TargetMode="External"/><Relationship Id="rId20" Type="http://schemas.openxmlformats.org/officeDocument/2006/relationships/hyperlink" Target="mailto:Miranda.Darbyshire@elht.nhs.ne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package" Target="embeddings/Microsoft_Excel_Worksheet.xlsx"/><Relationship Id="rId11" Type="http://schemas.openxmlformats.org/officeDocument/2006/relationships/hyperlink" Target="https://rmpartners.nhs.uk/lynch-syndrome-early-diagnosis-pathway-endometrial/" TargetMode="External"/><Relationship Id="rId24" Type="http://schemas.openxmlformats.org/officeDocument/2006/relationships/hyperlink" Target="mailto:Tracie.miles@nhs.net" TargetMode="External"/><Relationship Id="rId5" Type="http://schemas.openxmlformats.org/officeDocument/2006/relationships/image" Target="media/image1.emf"/><Relationship Id="rId15" Type="http://schemas.openxmlformats.org/officeDocument/2006/relationships/hyperlink" Target="mailto:Aela.Limbu@gstt.nhs.uk" TargetMode="External"/><Relationship Id="rId23" Type="http://schemas.openxmlformats.org/officeDocument/2006/relationships/hyperlink" Target="mailto:Laura.monje-garcia@nhs.net" TargetMode="External"/><Relationship Id="rId28" Type="http://schemas.openxmlformats.org/officeDocument/2006/relationships/fontTable" Target="fontTable.xml"/><Relationship Id="rId10" Type="http://schemas.openxmlformats.org/officeDocument/2006/relationships/package" Target="embeddings/Microsoft_Word_Document1.docx"/><Relationship Id="rId19" Type="http://schemas.openxmlformats.org/officeDocument/2006/relationships/hyperlink" Target="mailto:Rebecca.foster26@nhs.net"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mailto:Anna.Koziel@" TargetMode="External"/><Relationship Id="rId22" Type="http://schemas.openxmlformats.org/officeDocument/2006/relationships/hyperlink" Target="mailto:Felicity.Blair@uhb.nhs.uk" TargetMode="External"/><Relationship Id="rId27"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LNWH NHS Trust</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Monahan</dc:creator>
  <cp:lastModifiedBy>MONJE-GARCIA, Laura (LONDON NORTH WEST UNIVERSITY HEALTHCARE NHS TRUST)</cp:lastModifiedBy>
  <cp:revision>13</cp:revision>
  <dcterms:created xsi:type="dcterms:W3CDTF">2022-03-21T00:14:00Z</dcterms:created>
  <dcterms:modified xsi:type="dcterms:W3CDTF">2023-07-10T22:08:00Z</dcterms:modified>
</cp:coreProperties>
</file>